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A211B" w14:textId="77777777" w:rsidR="00384CB4" w:rsidRPr="005106C2" w:rsidRDefault="00347A6F" w:rsidP="00384CB4">
      <w:pPr>
        <w:adjustRightInd w:val="0"/>
        <w:snapToGrid w:val="0"/>
        <w:spacing w:line="600" w:lineRule="exact"/>
        <w:ind w:firstLineChars="200" w:firstLine="883"/>
        <w:jc w:val="center"/>
        <w:rPr>
          <w:rFonts w:ascii="Arial" w:eastAsia="宋体"/>
          <w:b/>
          <w:bCs/>
          <w:sz w:val="44"/>
          <w:szCs w:val="44"/>
        </w:rPr>
      </w:pPr>
      <w:r w:rsidRPr="005106C2">
        <w:rPr>
          <w:rFonts w:ascii="Arial" w:eastAsia="宋体" w:hint="eastAsia"/>
          <w:b/>
          <w:bCs/>
          <w:sz w:val="44"/>
          <w:szCs w:val="44"/>
        </w:rPr>
        <w:t>第三类课程</w:t>
      </w:r>
    </w:p>
    <w:p w14:paraId="17863A56" w14:textId="1789A0CA" w:rsidR="00347A6F" w:rsidRPr="005106C2" w:rsidRDefault="00347A6F" w:rsidP="00384CB4">
      <w:pPr>
        <w:adjustRightInd w:val="0"/>
        <w:snapToGrid w:val="0"/>
        <w:spacing w:line="600" w:lineRule="exact"/>
        <w:ind w:firstLineChars="200" w:firstLine="883"/>
        <w:jc w:val="center"/>
        <w:rPr>
          <w:rFonts w:ascii="Arial" w:eastAsia="宋体"/>
          <w:b/>
          <w:bCs/>
          <w:sz w:val="44"/>
          <w:szCs w:val="44"/>
        </w:rPr>
      </w:pPr>
      <w:r w:rsidRPr="005106C2">
        <w:rPr>
          <w:rFonts w:ascii="Arial" w:eastAsia="宋体" w:hint="eastAsia"/>
          <w:b/>
          <w:bCs/>
          <w:sz w:val="44"/>
          <w:szCs w:val="44"/>
        </w:rPr>
        <w:t>（江苏省高校混合式精品通识课程）</w:t>
      </w:r>
    </w:p>
    <w:p w14:paraId="48F42C64" w14:textId="77777777" w:rsidR="00315F3A" w:rsidRDefault="00315F3A" w:rsidP="00FF52EC">
      <w:pPr>
        <w:adjustRightInd w:val="0"/>
        <w:snapToGrid w:val="0"/>
        <w:spacing w:line="600" w:lineRule="exact"/>
        <w:ind w:firstLineChars="200" w:firstLine="723"/>
        <w:rPr>
          <w:rFonts w:ascii="Arial" w:eastAsia="宋体"/>
          <w:b/>
          <w:bCs/>
          <w:sz w:val="36"/>
          <w:szCs w:val="36"/>
        </w:rPr>
      </w:pPr>
    </w:p>
    <w:p w14:paraId="2AE1B53B" w14:textId="1F2E0CB6" w:rsidR="00FF52EC" w:rsidRPr="00F46303" w:rsidRDefault="00A63D69" w:rsidP="00A63D69">
      <w:pPr>
        <w:pStyle w:val="a8"/>
        <w:numPr>
          <w:ilvl w:val="0"/>
          <w:numId w:val="1"/>
        </w:numPr>
        <w:adjustRightInd w:val="0"/>
        <w:snapToGrid w:val="0"/>
        <w:spacing w:line="600" w:lineRule="exact"/>
        <w:ind w:firstLineChars="0"/>
        <w:rPr>
          <w:rFonts w:ascii="Arial" w:eastAsia="宋体"/>
          <w:b/>
          <w:bCs/>
          <w:sz w:val="32"/>
          <w:szCs w:val="32"/>
        </w:rPr>
      </w:pPr>
      <w:r w:rsidRPr="00F46303">
        <w:rPr>
          <w:rFonts w:ascii="Arial" w:eastAsia="宋体" w:hint="eastAsia"/>
          <w:b/>
          <w:bCs/>
          <w:sz w:val="32"/>
          <w:szCs w:val="32"/>
        </w:rPr>
        <w:t>课程简介</w:t>
      </w:r>
    </w:p>
    <w:p w14:paraId="028E5123" w14:textId="77777777" w:rsidR="00315F3A" w:rsidRDefault="00315F3A" w:rsidP="00315F3A">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b/>
          <w:sz w:val="28"/>
          <w:szCs w:val="28"/>
        </w:rPr>
        <w:t>1</w:t>
      </w:r>
      <w:r>
        <w:rPr>
          <w:rFonts w:ascii="Times New Roman" w:eastAsia="黑体" w:hAnsi="Times New Roman" w:hint="eastAsia"/>
          <w:b/>
          <w:sz w:val="28"/>
          <w:szCs w:val="28"/>
        </w:rPr>
        <w:t>.</w:t>
      </w:r>
      <w:r>
        <w:rPr>
          <w:rFonts w:ascii="Times New Roman" w:eastAsia="黑体" w:hAnsi="Times New Roman"/>
          <w:b/>
          <w:sz w:val="28"/>
          <w:szCs w:val="28"/>
        </w:rPr>
        <w:t xml:space="preserve"> </w:t>
      </w:r>
      <w:r>
        <w:rPr>
          <w:rFonts w:ascii="Times New Roman" w:eastAsia="黑体" w:hAnsi="Times New Roman" w:hint="eastAsia"/>
          <w:b/>
          <w:sz w:val="28"/>
          <w:szCs w:val="28"/>
        </w:rPr>
        <w:t>走近地下水（</w:t>
      </w:r>
      <w:r>
        <w:rPr>
          <w:rFonts w:ascii="Times New Roman" w:eastAsia="黑体" w:hAnsi="Times New Roman"/>
          <w:b/>
          <w:sz w:val="28"/>
          <w:szCs w:val="28"/>
        </w:rPr>
        <w:t>开课学校：河海大学</w:t>
      </w:r>
      <w:r>
        <w:rPr>
          <w:rFonts w:ascii="Times New Roman" w:eastAsia="黑体" w:hAnsi="Times New Roman" w:hint="eastAsia"/>
          <w:b/>
          <w:sz w:val="28"/>
          <w:szCs w:val="28"/>
        </w:rPr>
        <w:t>）</w:t>
      </w:r>
    </w:p>
    <w:p w14:paraId="28CB50CE" w14:textId="77777777" w:rsidR="00315F3A" w:rsidRDefault="00315F3A" w:rsidP="00315F3A">
      <w:pPr>
        <w:wordWrap w:val="0"/>
        <w:adjustRightInd w:val="0"/>
        <w:snapToGrid w:val="0"/>
        <w:spacing w:line="600" w:lineRule="exact"/>
        <w:ind w:firstLineChars="200" w:firstLine="562"/>
        <w:jc w:val="left"/>
        <w:rPr>
          <w:rFonts w:ascii="Times New Roman" w:eastAsia="仿宋_GB2312" w:hAnsi="Times New Roman"/>
          <w:b/>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地下水是人类生活、工农业用水的主要水源之一，全国</w:t>
      </w:r>
      <w:r>
        <w:rPr>
          <w:rFonts w:ascii="Times New Roman" w:eastAsia="仿宋_GB2312" w:hAnsi="Times New Roman"/>
          <w:bCs/>
          <w:sz w:val="28"/>
          <w:szCs w:val="28"/>
        </w:rPr>
        <w:t>657</w:t>
      </w:r>
      <w:r>
        <w:rPr>
          <w:rFonts w:ascii="Times New Roman" w:eastAsia="仿宋_GB2312" w:hAnsi="Times New Roman"/>
          <w:bCs/>
          <w:sz w:val="28"/>
          <w:szCs w:val="28"/>
        </w:rPr>
        <w:t>个城市中，有</w:t>
      </w:r>
      <w:r>
        <w:rPr>
          <w:rFonts w:ascii="Times New Roman" w:eastAsia="仿宋_GB2312" w:hAnsi="Times New Roman"/>
          <w:bCs/>
          <w:sz w:val="28"/>
          <w:szCs w:val="28"/>
        </w:rPr>
        <w:t>400</w:t>
      </w:r>
      <w:r>
        <w:rPr>
          <w:rFonts w:ascii="Times New Roman" w:eastAsia="仿宋_GB2312" w:hAnsi="Times New Roman"/>
          <w:bCs/>
          <w:sz w:val="28"/>
          <w:szCs w:val="28"/>
        </w:rPr>
        <w:t>余个城市以地下水为主要供水水源，不合理的开发利用已引发许多地区的生态与环境地质问题。《走近地下水》课程，依托河海大学水文水资源专业的主干专业课之一</w:t>
      </w:r>
      <w:r>
        <w:rPr>
          <w:rFonts w:ascii="Times New Roman" w:eastAsia="仿宋_GB2312" w:hAnsi="Times New Roman"/>
          <w:bCs/>
          <w:sz w:val="28"/>
          <w:szCs w:val="28"/>
        </w:rPr>
        <w:t>——</w:t>
      </w:r>
      <w:r>
        <w:rPr>
          <w:rFonts w:ascii="Times New Roman" w:eastAsia="仿宋_GB2312" w:hAnsi="Times New Roman"/>
          <w:bCs/>
          <w:sz w:val="28"/>
          <w:szCs w:val="28"/>
        </w:rPr>
        <w:t>《地下水水文学》，由束龙仓教授、刘波副教授与鲁程鹏副教授主讲，从水文循环的基本原理出发，讲解地下水的概念、类型，地下水的补给与排泄，地下水开发利用现状，与地下水开发利用有关的生态与环境地质问题，以及地下水保护的主要措施。使您了解地下水的基本知识，领略到地下水科学具有的理论研究与实际应用的广阔前景。</w:t>
      </w:r>
    </w:p>
    <w:p w14:paraId="1AE7C54F" w14:textId="77777777" w:rsidR="00315F3A" w:rsidRDefault="00315F3A" w:rsidP="00315F3A">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b/>
          <w:sz w:val="28"/>
          <w:szCs w:val="28"/>
        </w:rPr>
        <w:t>2.</w:t>
      </w:r>
      <w:r>
        <w:rPr>
          <w:rFonts w:ascii="Times New Roman" w:eastAsia="黑体" w:hAnsi="Times New Roman" w:hint="eastAsia"/>
          <w:b/>
          <w:sz w:val="28"/>
          <w:szCs w:val="28"/>
        </w:rPr>
        <w:t>航天、人文与艺术（开课学校：南京航空航天大学）</w:t>
      </w:r>
    </w:p>
    <w:p w14:paraId="48892358" w14:textId="77777777" w:rsidR="00315F3A" w:rsidRDefault="00315F3A" w:rsidP="00315F3A">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我国航天事业经过几代航天人的持续奋斗，创造了以“两弹一星”、载人航天、月球探测为代表的辉煌成就，走出了一条自力更生、自主创新的发展道路，积淀了深厚博大的航天精神。本课程不是枯燥难懂的专业知识，而是努力为大家提供拓宽思维，增长见识的轻松平台，丰富的文化背景将会为大家带来一场文化之旅，期待大家在结束课程的学习之后，能够爱上航空航天，轻松地将相关知识娓娓道来。</w:t>
      </w:r>
    </w:p>
    <w:p w14:paraId="501DB0EC" w14:textId="77777777" w:rsidR="00315F3A" w:rsidRDefault="00315F3A" w:rsidP="00315F3A">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lastRenderedPageBreak/>
        <w:t>3</w:t>
      </w:r>
      <w:r>
        <w:rPr>
          <w:rFonts w:ascii="Times New Roman" w:eastAsia="黑体" w:hAnsi="Times New Roman"/>
          <w:b/>
          <w:sz w:val="28"/>
          <w:szCs w:val="28"/>
        </w:rPr>
        <w:t>.</w:t>
      </w:r>
      <w:r>
        <w:rPr>
          <w:rFonts w:ascii="Times New Roman" w:eastAsia="黑体" w:hAnsi="Times New Roman" w:hint="eastAsia"/>
          <w:b/>
          <w:sz w:val="28"/>
          <w:szCs w:val="28"/>
        </w:rPr>
        <w:t>中外城市公共艺术（开课学校：南京师范大学）</w:t>
      </w:r>
    </w:p>
    <w:p w14:paraId="1E19324A" w14:textId="77777777" w:rsidR="00315F3A" w:rsidRDefault="00315F3A" w:rsidP="00315F3A">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hint="eastAsia"/>
          <w:b/>
          <w:bCs/>
          <w:sz w:val="28"/>
          <w:szCs w:val="28"/>
        </w:rPr>
        <w:t>课程简介：</w:t>
      </w:r>
      <w:r>
        <w:rPr>
          <w:rFonts w:ascii="Times New Roman" w:eastAsia="仿宋_GB2312" w:hAnsi="Times New Roman" w:hint="eastAsia"/>
          <w:bCs/>
          <w:sz w:val="28"/>
          <w:szCs w:val="28"/>
        </w:rPr>
        <w:t>公共艺术的互动性是公共艺术区别于其他艺术形式的主要特征。公共艺术通常以互动的形式内容，</w:t>
      </w:r>
      <w:proofErr w:type="gramStart"/>
      <w:r>
        <w:rPr>
          <w:rFonts w:ascii="Times New Roman" w:eastAsia="仿宋_GB2312" w:hAnsi="Times New Roman" w:hint="eastAsia"/>
          <w:bCs/>
          <w:sz w:val="28"/>
          <w:szCs w:val="28"/>
        </w:rPr>
        <w:t>同开放</w:t>
      </w:r>
      <w:proofErr w:type="gramEnd"/>
      <w:r>
        <w:rPr>
          <w:rFonts w:ascii="Times New Roman" w:eastAsia="仿宋_GB2312" w:hAnsi="Times New Roman" w:hint="eastAsia"/>
          <w:bCs/>
          <w:sz w:val="28"/>
          <w:szCs w:val="28"/>
        </w:rPr>
        <w:t>的公共环境，以及不同的人群进行交流，因此公共艺术从形式到内涵都需要呈现出多元的面貌特征，将以环境因素和人群的互动参与纳入考虑重点，以满足各种审美要求达到环境、人与艺术的和谐共生，实现“和众”。进而实现“生活艺术化，艺术生活化”的理念，同时体现公共艺术的强大艺术张力，不失“博雅”。互动性和艺术性是平衡公共艺术的两大支点，对互动性和艺术性的平衡把握则是公共艺术成功的关键所在。从公共艺术所具有的社会责任，再到公共艺术的功能，都是公共艺术活动子系统在跟自然环境、人工环境和社会文化环境等因素相互作用时所产生的效果。公共艺术更明确地从人性化和人文化的城市空间的价值观方面去建构城市空间的意象，是对城市趋同化和空间过于功能化的反省，是体现人与人、人与自然、人与城市互动性意义的社会实践活动。公共艺术的当代角色和任务，可以说是代表一个民主国家的理想艺术形式。从总体上看公共艺术的发展方向与精神内涵，都明显有别于以往居于国家政治文化下的以纪念性和宣传性为主的状况，而是以与市民公众密切关联的，以社会、自然、生命、人性及生态等为恒久主题的公共艺术占据了主要地位。公共艺术在创造和提升城市环境的美学品质的同时，通过艺术的方式，解决空间与环境的互动公共艺术与环境因素的关系，并不仅仅是一种物理的</w:t>
      </w:r>
      <w:proofErr w:type="gramStart"/>
      <w:r>
        <w:rPr>
          <w:rFonts w:ascii="Times New Roman" w:eastAsia="仿宋_GB2312" w:hAnsi="Times New Roman" w:hint="eastAsia"/>
          <w:bCs/>
          <w:sz w:val="28"/>
          <w:szCs w:val="28"/>
        </w:rPr>
        <w:t>的</w:t>
      </w:r>
      <w:proofErr w:type="gramEnd"/>
      <w:r>
        <w:rPr>
          <w:rFonts w:ascii="Times New Roman" w:eastAsia="仿宋_GB2312" w:hAnsi="Times New Roman" w:hint="eastAsia"/>
          <w:bCs/>
          <w:sz w:val="28"/>
          <w:szCs w:val="28"/>
        </w:rPr>
        <w:t>空间关系，还是一种艺术与各种环境因素相匹配的和谐关系。公共艺术不仅仅是一种艺术作品，而是对自然</w:t>
      </w:r>
      <w:r>
        <w:rPr>
          <w:rFonts w:ascii="Times New Roman" w:eastAsia="仿宋_GB2312" w:hAnsi="Times New Roman" w:hint="eastAsia"/>
          <w:bCs/>
          <w:sz w:val="28"/>
          <w:szCs w:val="28"/>
        </w:rPr>
        <w:lastRenderedPageBreak/>
        <w:t>环境、人工环境和社会文化环境具有一种创造性利用和转换的功能，一种无尽的对未来的延伸，具有可持续发展、创新城市公共环境等价值。</w:t>
      </w:r>
    </w:p>
    <w:p w14:paraId="47AB1195" w14:textId="77777777" w:rsidR="00315F3A" w:rsidRDefault="00315F3A" w:rsidP="00315F3A">
      <w:pPr>
        <w:numPr>
          <w:ilvl w:val="0"/>
          <w:numId w:val="2"/>
        </w:num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黑体" w:hAnsi="Times New Roman" w:hint="eastAsia"/>
          <w:b/>
          <w:sz w:val="28"/>
          <w:szCs w:val="28"/>
        </w:rPr>
        <w:t>家居与人类文明（</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14:paraId="08CE4CA9" w14:textId="77777777" w:rsidR="00315F3A" w:rsidRDefault="00315F3A" w:rsidP="00315F3A">
      <w:pPr>
        <w:wordWrap w:val="0"/>
        <w:overflowPunct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课程网址：</w:t>
      </w:r>
      <w:r>
        <w:rPr>
          <w:rFonts w:ascii="Times New Roman" w:eastAsia="仿宋_GB2312" w:hAnsi="Times New Roman"/>
          <w:bCs/>
          <w:sz w:val="28"/>
          <w:szCs w:val="28"/>
        </w:rPr>
        <w:t>https://mooc1.chaoxing.com/course/217329746.html</w:t>
      </w:r>
    </w:p>
    <w:p w14:paraId="6D5FA677" w14:textId="77777777" w:rsidR="00315F3A" w:rsidRDefault="00315F3A" w:rsidP="00315F3A">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家居与人类文明》课程面向各高校和社会对家居和设计领域感兴趣的学生。家作为人类最基本的居住空间，家居形态的演变是人类社会发展的重要表现，也是研究人类文明中的重要佐证。本课程主要以家居为研究对象，从设计的视角解读家居与人类文明的关系。不仅关注设计常识，介绍家居发展历史和现状，以及家居相关的基础设计知识，也运用社会科学思维方式解读人类文明，介绍家居与人类文明发展的联系。本课程的学习还有助于拓展视野，使学生在家居文化、美学等方面获得熏陶，学习优秀中华文化。</w:t>
      </w:r>
    </w:p>
    <w:p w14:paraId="0982107B" w14:textId="77777777" w:rsidR="00315F3A" w:rsidRDefault="00315F3A" w:rsidP="00315F3A">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你想了解家居生活中的</w:t>
      </w:r>
      <w:r>
        <w:rPr>
          <w:rFonts w:ascii="Times New Roman" w:eastAsia="仿宋_GB2312" w:hAnsi="Times New Roman" w:hint="eastAsia"/>
          <w:sz w:val="28"/>
          <w:szCs w:val="28"/>
        </w:rPr>
        <w:t>C</w:t>
      </w:r>
      <w:r>
        <w:rPr>
          <w:rFonts w:ascii="Times New Roman" w:eastAsia="仿宋_GB2312" w:hAnsi="Times New Roman" w:hint="eastAsia"/>
          <w:sz w:val="28"/>
          <w:szCs w:val="28"/>
        </w:rPr>
        <w:t>位吗？学习家具风格？还是想知道家居设计中的</w:t>
      </w:r>
      <w:proofErr w:type="gramStart"/>
      <w:r>
        <w:rPr>
          <w:rFonts w:ascii="Times New Roman" w:eastAsia="仿宋_GB2312" w:hAnsi="Times New Roman" w:hint="eastAsia"/>
          <w:sz w:val="28"/>
          <w:szCs w:val="28"/>
        </w:rPr>
        <w:t>小确幸</w:t>
      </w:r>
      <w:proofErr w:type="gramEnd"/>
      <w:r>
        <w:rPr>
          <w:rFonts w:ascii="Times New Roman" w:eastAsia="仿宋_GB2312" w:hAnsi="Times New Roman" w:hint="eastAsia"/>
          <w:sz w:val="28"/>
          <w:szCs w:val="28"/>
        </w:rPr>
        <w:t>？或者最</w:t>
      </w:r>
      <w:r>
        <w:rPr>
          <w:rFonts w:ascii="Times New Roman" w:eastAsia="仿宋_GB2312" w:hAnsi="Times New Roman" w:hint="eastAsia"/>
          <w:sz w:val="28"/>
          <w:szCs w:val="28"/>
        </w:rPr>
        <w:t>in</w:t>
      </w:r>
      <w:r>
        <w:rPr>
          <w:rFonts w:ascii="Times New Roman" w:eastAsia="仿宋_GB2312" w:hAnsi="Times New Roman" w:hint="eastAsia"/>
          <w:sz w:val="28"/>
          <w:szCs w:val="28"/>
        </w:rPr>
        <w:t>家居设计概念？来自设计学科和家具设计与工程学科的课程团队老师，将带同学们领略家居的种种奥秘。</w:t>
      </w:r>
    </w:p>
    <w:p w14:paraId="5DBEEBDD" w14:textId="77777777" w:rsidR="00315F3A" w:rsidRDefault="00315F3A" w:rsidP="00315F3A">
      <w:pPr>
        <w:numPr>
          <w:ilvl w:val="0"/>
          <w:numId w:val="2"/>
        </w:num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黑体" w:hAnsi="Times New Roman" w:hint="eastAsia"/>
          <w:b/>
          <w:sz w:val="28"/>
          <w:szCs w:val="28"/>
        </w:rPr>
        <w:t>中外古典园林史（</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14:paraId="006B6B6F" w14:textId="77777777" w:rsidR="00315F3A" w:rsidRDefault="00315F3A" w:rsidP="00315F3A">
      <w:pPr>
        <w:wordWrap w:val="0"/>
        <w:adjustRightInd w:val="0"/>
        <w:snapToGrid w:val="0"/>
        <w:spacing w:line="600" w:lineRule="exact"/>
        <w:ind w:firstLineChars="200" w:firstLine="562"/>
        <w:jc w:val="left"/>
        <w:rPr>
          <w:rFonts w:ascii="Times New Roman" w:eastAsia="仿宋_GB2312" w:hAnsi="Times New Roman"/>
          <w:b/>
          <w:sz w:val="28"/>
          <w:szCs w:val="28"/>
        </w:rPr>
      </w:pPr>
      <w:r>
        <w:rPr>
          <w:rFonts w:ascii="Times New Roman" w:eastAsia="仿宋_GB2312" w:hAnsi="Times New Roman"/>
          <w:b/>
          <w:sz w:val="28"/>
          <w:szCs w:val="28"/>
        </w:rPr>
        <w:t>课程网址：</w:t>
      </w:r>
      <w:r>
        <w:rPr>
          <w:rFonts w:ascii="宋体" w:hAnsi="宋体" w:cs="宋体"/>
          <w:sz w:val="24"/>
          <w:szCs w:val="24"/>
        </w:rPr>
        <w:t>http://mooc1.chaoxing.com/course/217228119.html</w:t>
      </w:r>
    </w:p>
    <w:p w14:paraId="34053540" w14:textId="77777777" w:rsidR="00315F3A" w:rsidRDefault="00315F3A" w:rsidP="00315F3A">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园林，就是在一定的地段范围内，利用、改造天然山水地貌，或者人为地开辟山水地貌，结合植物栽培、建筑布置，辅以禽鸟养畜，从而构成一处舒适、美丽的游憩、居住环境；简言</w:t>
      </w:r>
      <w:r>
        <w:rPr>
          <w:rFonts w:ascii="Times New Roman" w:eastAsia="仿宋_GB2312" w:hAnsi="Times New Roman" w:hint="eastAsia"/>
          <w:sz w:val="28"/>
          <w:szCs w:val="28"/>
        </w:rPr>
        <w:lastRenderedPageBreak/>
        <w:t>之，就是一片人化的自然。园林史，也就是一部人化自然的变迁史。</w:t>
      </w:r>
      <w:r>
        <w:rPr>
          <w:rFonts w:ascii="Times New Roman" w:eastAsia="仿宋_GB2312" w:hAnsi="Times New Roman" w:hint="eastAsia"/>
          <w:sz w:val="28"/>
          <w:szCs w:val="28"/>
        </w:rPr>
        <w:br/>
        <w:t> </w:t>
      </w:r>
      <w:r>
        <w:rPr>
          <w:rFonts w:ascii="Times New Roman" w:eastAsia="仿宋_GB2312" w:hAnsi="Times New Roman" w:hint="eastAsia"/>
          <w:sz w:val="28"/>
          <w:szCs w:val="28"/>
        </w:rPr>
        <w:t>《中外古典园林史》是园林、风景园林、景观设计、建筑学、城乡规划等专业重要的必修课；同时也可作为其他专业的</w:t>
      </w:r>
      <w:proofErr w:type="gramStart"/>
      <w:r>
        <w:rPr>
          <w:rFonts w:ascii="Times New Roman" w:eastAsia="仿宋_GB2312" w:hAnsi="Times New Roman" w:hint="eastAsia"/>
          <w:sz w:val="28"/>
          <w:szCs w:val="28"/>
        </w:rPr>
        <w:t>通识类课程</w:t>
      </w:r>
      <w:proofErr w:type="gramEnd"/>
      <w:r>
        <w:rPr>
          <w:rFonts w:ascii="Times New Roman" w:eastAsia="仿宋_GB2312" w:hAnsi="Times New Roman" w:hint="eastAsia"/>
          <w:sz w:val="28"/>
          <w:szCs w:val="28"/>
        </w:rPr>
        <w:t>，提高学生的历史、人文素养。</w:t>
      </w:r>
      <w:r>
        <w:rPr>
          <w:rFonts w:ascii="Times New Roman" w:eastAsia="仿宋_GB2312" w:hAnsi="Times New Roman" w:hint="eastAsia"/>
          <w:sz w:val="28"/>
          <w:szCs w:val="28"/>
        </w:rPr>
        <w:br/>
      </w:r>
      <w:r>
        <w:rPr>
          <w:rFonts w:ascii="Times New Roman" w:eastAsia="仿宋_GB2312" w:hAnsi="Times New Roman" w:hint="eastAsia"/>
          <w:sz w:val="28"/>
          <w:szCs w:val="28"/>
        </w:rPr>
        <w:t>本课程内容丰富，覆盖了东方园林、西方园林、伊斯兰园林这世界园林三大流派，时间上纵跨自有文字记载的历史之初直至</w:t>
      </w:r>
      <w:r>
        <w:rPr>
          <w:rFonts w:ascii="Times New Roman" w:eastAsia="仿宋_GB2312" w:hAnsi="Times New Roman" w:hint="eastAsia"/>
          <w:sz w:val="28"/>
          <w:szCs w:val="28"/>
        </w:rPr>
        <w:t>19</w:t>
      </w:r>
      <w:r>
        <w:rPr>
          <w:rFonts w:ascii="Times New Roman" w:eastAsia="仿宋_GB2312" w:hAnsi="Times New Roman" w:hint="eastAsia"/>
          <w:sz w:val="28"/>
          <w:szCs w:val="28"/>
        </w:rPr>
        <w:t>世纪末。在此，你可以了解到世界各地人民如何理解自然，利用自然，从而营建园林这片人化的自然。我们试图通过园林这种高级的表现形式，与同学们共同去还原、理解人类波澜壮阔的文明发展史。</w:t>
      </w:r>
    </w:p>
    <w:p w14:paraId="46D8AD5F" w14:textId="77777777" w:rsidR="00315F3A" w:rsidRDefault="00315F3A" w:rsidP="00315F3A">
      <w:pPr>
        <w:snapToGrid w:val="0"/>
        <w:spacing w:line="600" w:lineRule="exact"/>
        <w:ind w:firstLineChars="200" w:firstLine="560"/>
        <w:jc w:val="left"/>
        <w:rPr>
          <w:rFonts w:ascii="黑体" w:eastAsia="黑体" w:hAnsi="黑体"/>
          <w:b/>
          <w:bCs/>
          <w:color w:val="000000"/>
          <w:sz w:val="28"/>
          <w:szCs w:val="28"/>
        </w:rPr>
      </w:pPr>
      <w:r>
        <w:rPr>
          <w:rFonts w:ascii="Times New Roman" w:eastAsia="仿宋_GB2312" w:hAnsi="Times New Roman" w:hint="eastAsia"/>
          <w:sz w:val="28"/>
          <w:szCs w:val="28"/>
        </w:rPr>
        <w:t>6</w:t>
      </w:r>
      <w:r>
        <w:rPr>
          <w:rFonts w:ascii="Times New Roman" w:eastAsia="仿宋_GB2312" w:hAnsi="Times New Roman"/>
          <w:sz w:val="28"/>
          <w:szCs w:val="28"/>
        </w:rPr>
        <w:t>.</w:t>
      </w:r>
      <w:r w:rsidRPr="00B03C49">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中药与美容</w:t>
      </w:r>
      <w:proofErr w:type="spellEnd"/>
      <w:r>
        <w:rPr>
          <w:rFonts w:ascii="黑体" w:eastAsia="黑体" w:hAnsi="黑体"/>
          <w:b/>
          <w:bCs/>
          <w:color w:val="000000"/>
          <w:sz w:val="28"/>
          <w:szCs w:val="28"/>
        </w:rPr>
        <w:t>（开课学校：中国药科大学）</w:t>
      </w:r>
    </w:p>
    <w:p w14:paraId="017FE1AE" w14:textId="77777777" w:rsidR="00315F3A" w:rsidRDefault="00315F3A" w:rsidP="00315F3A">
      <w:pPr>
        <w:snapToGrid w:val="0"/>
        <w:spacing w:line="600" w:lineRule="exact"/>
        <w:ind w:firstLineChars="200" w:firstLine="562"/>
        <w:jc w:val="left"/>
        <w:rPr>
          <w:rFonts w:ascii="Times New Roman" w:eastAsia="Times New Roman" w:hAnsi="Times New Roman"/>
          <w:color w:val="000000"/>
          <w:sz w:val="28"/>
          <w:szCs w:val="28"/>
        </w:rPr>
      </w:pPr>
      <w:r>
        <w:rPr>
          <w:rFonts w:ascii="仿宋_GB2312" w:eastAsia="仿宋_GB2312" w:hAnsi="仿宋_GB2312"/>
          <w:b/>
          <w:bCs/>
          <w:color w:val="000000"/>
          <w:sz w:val="28"/>
          <w:szCs w:val="28"/>
        </w:rPr>
        <w:t>课程网址：</w:t>
      </w:r>
      <w:r>
        <w:rPr>
          <w:rFonts w:ascii="Times New Roman" w:eastAsia="Times New Roman" w:hAnsi="Times New Roman"/>
          <w:color w:val="000000"/>
          <w:sz w:val="28"/>
          <w:szCs w:val="28"/>
        </w:rPr>
        <w:t>http://www.icourse163.org/course/CPU-1001573003</w:t>
      </w:r>
    </w:p>
    <w:p w14:paraId="22018902" w14:textId="77777777" w:rsidR="00315F3A" w:rsidRDefault="00315F3A" w:rsidP="00315F3A">
      <w:pPr>
        <w:snapToGrid w:val="0"/>
        <w:spacing w:line="600" w:lineRule="exact"/>
        <w:ind w:firstLineChars="200" w:firstLine="562"/>
        <w:jc w:val="left"/>
        <w:rPr>
          <w:rFonts w:ascii="仿宋_GB2312" w:eastAsia="仿宋_GB2312" w:hAnsi="仿宋_GB2312"/>
          <w:color w:val="000000"/>
          <w:sz w:val="28"/>
          <w:szCs w:val="28"/>
        </w:rPr>
      </w:pPr>
      <w:r>
        <w:rPr>
          <w:rFonts w:ascii="仿宋_GB2312" w:eastAsia="仿宋_GB2312" w:hAnsi="仿宋_GB2312"/>
          <w:b/>
          <w:bCs/>
          <w:color w:val="000000"/>
          <w:sz w:val="28"/>
          <w:szCs w:val="28"/>
        </w:rPr>
        <w:t>课程简介：</w:t>
      </w:r>
      <w:r>
        <w:rPr>
          <w:rFonts w:ascii="仿宋_GB2312" w:eastAsia="仿宋_GB2312" w:hAnsi="仿宋_GB2312"/>
          <w:color w:val="000000"/>
          <w:sz w:val="28"/>
          <w:szCs w:val="28"/>
        </w:rPr>
        <w:t>中药与美容是一门实用且时尚的中医药类课程，课程内容包括中药与美容绪言、中药与祛</w:t>
      </w:r>
      <w:proofErr w:type="gramStart"/>
      <w:r>
        <w:rPr>
          <w:rFonts w:ascii="仿宋_GB2312" w:eastAsia="仿宋_GB2312" w:hAnsi="仿宋_GB2312"/>
          <w:color w:val="000000"/>
          <w:sz w:val="28"/>
          <w:szCs w:val="28"/>
        </w:rPr>
        <w:t>痘</w:t>
      </w:r>
      <w:proofErr w:type="gramEnd"/>
      <w:r>
        <w:rPr>
          <w:rFonts w:ascii="仿宋_GB2312" w:eastAsia="仿宋_GB2312" w:hAnsi="仿宋_GB2312"/>
          <w:color w:val="000000"/>
          <w:sz w:val="28"/>
          <w:szCs w:val="28"/>
        </w:rPr>
        <w:t>、中药与美白祛斑、中药与减肥瘦身、中药与抗皮肤老化五个部分。通过本课程的学习使学生了解中药美容的特点，熟悉常用的美容中药的功效，提高学生对常见的损容性疾病的认知并掌握一些基本的防治知识。</w:t>
      </w:r>
    </w:p>
    <w:p w14:paraId="2FF1DF6E" w14:textId="77777777" w:rsidR="00315F3A" w:rsidRDefault="00315F3A" w:rsidP="00315F3A">
      <w:pPr>
        <w:adjustRightInd w:val="0"/>
        <w:snapToGrid w:val="0"/>
        <w:spacing w:line="560" w:lineRule="exact"/>
        <w:ind w:firstLineChars="200" w:firstLine="560"/>
        <w:jc w:val="left"/>
        <w:rPr>
          <w:rFonts w:ascii="Times New Roman" w:eastAsia="黑体" w:hAnsi="Times New Roman"/>
          <w:b/>
          <w:sz w:val="28"/>
          <w:szCs w:val="28"/>
        </w:rPr>
      </w:pPr>
      <w:r>
        <w:rPr>
          <w:rFonts w:ascii="Times New Roman" w:eastAsia="仿宋_GB2312" w:hAnsi="Times New Roman" w:hint="eastAsia"/>
          <w:sz w:val="28"/>
          <w:szCs w:val="28"/>
        </w:rPr>
        <w:t>7</w:t>
      </w:r>
      <w:r>
        <w:rPr>
          <w:rFonts w:ascii="Times New Roman" w:eastAsia="仿宋_GB2312" w:hAnsi="Times New Roman"/>
          <w:sz w:val="28"/>
          <w:szCs w:val="28"/>
        </w:rPr>
        <w:t>.</w:t>
      </w:r>
      <w:r w:rsidRPr="00B03C49">
        <w:rPr>
          <w:rFonts w:ascii="Times New Roman" w:eastAsia="黑体" w:hAnsi="Times New Roman" w:hint="eastAsia"/>
          <w:b/>
          <w:sz w:val="28"/>
          <w:szCs w:val="28"/>
        </w:rPr>
        <w:t xml:space="preserve"> </w:t>
      </w:r>
      <w:r>
        <w:rPr>
          <w:rFonts w:ascii="Times New Roman" w:eastAsia="黑体" w:hAnsi="Times New Roman" w:hint="eastAsia"/>
          <w:b/>
          <w:sz w:val="28"/>
          <w:szCs w:val="28"/>
        </w:rPr>
        <w:t>揭秘大气污染（</w:t>
      </w:r>
      <w:r>
        <w:rPr>
          <w:rFonts w:ascii="Times New Roman" w:eastAsia="黑体" w:hAnsi="Times New Roman"/>
          <w:b/>
          <w:sz w:val="28"/>
          <w:szCs w:val="28"/>
        </w:rPr>
        <w:t>开课学校：</w:t>
      </w:r>
      <w:r>
        <w:rPr>
          <w:rFonts w:ascii="Times New Roman" w:eastAsia="黑体" w:hAnsi="Times New Roman" w:hint="eastAsia"/>
          <w:b/>
          <w:sz w:val="28"/>
          <w:szCs w:val="28"/>
        </w:rPr>
        <w:t>南京信息工程大学）</w:t>
      </w:r>
    </w:p>
    <w:p w14:paraId="6D154BCC" w14:textId="77777777" w:rsidR="00315F3A" w:rsidRDefault="00315F3A" w:rsidP="00315F3A">
      <w:pPr>
        <w:spacing w:line="560" w:lineRule="exact"/>
        <w:ind w:firstLineChars="200" w:firstLine="562"/>
        <w:rPr>
          <w:rFonts w:ascii="Times New Roman" w:eastAsia="仿宋_GB2312" w:hAnsi="Times New Roman"/>
          <w:sz w:val="28"/>
          <w:szCs w:val="28"/>
        </w:rPr>
      </w:pPr>
      <w:r>
        <w:rPr>
          <w:rFonts w:ascii="Times New Roman" w:eastAsia="仿宋_GB2312" w:hAnsi="Times New Roman" w:hint="eastAsia"/>
          <w:b/>
          <w:sz w:val="28"/>
          <w:szCs w:val="28"/>
        </w:rPr>
        <w:t>课程简介：</w:t>
      </w:r>
      <w:r>
        <w:rPr>
          <w:rFonts w:ascii="Times New Roman" w:eastAsia="仿宋_GB2312" w:hAnsi="Times New Roman" w:hint="eastAsia"/>
          <w:sz w:val="28"/>
          <w:szCs w:val="28"/>
        </w:rPr>
        <w:t>空气污染作为“心肺之患”已成为当下社会高度关注的热点问题。那么，你知道吗？保护人类免受宇宙辐射影响的臭氧为何跑到地面就被称为“蓝天下的杀手”？南极春天上空臭氧层为什么会有一个“洞”？这个“洞”到底有多大？这其中到底隐藏着什么奥秘？</w:t>
      </w:r>
    </w:p>
    <w:p w14:paraId="6509C895" w14:textId="77777777" w:rsidR="00315F3A" w:rsidRDefault="00315F3A" w:rsidP="00315F3A">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让我们一起走进</w:t>
      </w:r>
      <w:r>
        <w:rPr>
          <w:rFonts w:ascii="Times New Roman" w:eastAsia="仿宋_GB2312" w:hAnsi="Times New Roman" w:hint="eastAsia"/>
          <w:bCs/>
          <w:sz w:val="28"/>
          <w:szCs w:val="28"/>
        </w:rPr>
        <w:t>全国气象教学名师、南京信息工程大学朱彬教授团队打造的精品课程——《揭秘大气污染》！</w:t>
      </w:r>
      <w:r>
        <w:rPr>
          <w:rFonts w:ascii="Times New Roman" w:eastAsia="仿宋_GB2312" w:hAnsi="Times New Roman" w:hint="eastAsia"/>
          <w:sz w:val="28"/>
          <w:szCs w:val="28"/>
        </w:rPr>
        <w:t>在这里你不仅可以了解大气污染物的来源与去向、好臭氧与坏臭氧、酸雨及其危害、大气气溶胶的概念与粒径表征；还可以加深对我国大气污染现状、成因和控制策略的认识；最重要的是能为将来从事大气环境质量评价、大气环境保护、空气污染预报等相关工作打下理论基础哦！</w:t>
      </w:r>
    </w:p>
    <w:p w14:paraId="4360DAEA" w14:textId="77777777" w:rsidR="00315F3A" w:rsidRPr="00A30A04" w:rsidRDefault="00315F3A" w:rsidP="00315F3A">
      <w:pPr>
        <w:adjustRightInd w:val="0"/>
        <w:snapToGrid w:val="0"/>
        <w:spacing w:line="56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8.</w:t>
      </w:r>
      <w:r w:rsidRPr="00B03C49">
        <w:rPr>
          <w:rFonts w:ascii="Times New Roman" w:eastAsia="黑体" w:hAnsi="Times New Roman" w:hint="eastAsia"/>
          <w:b/>
          <w:sz w:val="28"/>
          <w:szCs w:val="28"/>
          <w:lang w:eastAsia="zh-Hans"/>
        </w:rPr>
        <w:t xml:space="preserve"> </w:t>
      </w:r>
      <w:r w:rsidRPr="00A30A04">
        <w:rPr>
          <w:rFonts w:ascii="Times New Roman" w:eastAsia="黑体" w:hAnsi="Times New Roman" w:hint="eastAsia"/>
          <w:b/>
          <w:sz w:val="28"/>
          <w:szCs w:val="28"/>
          <w:lang w:eastAsia="zh-Hans"/>
        </w:rPr>
        <w:t>武器装备概论（开课学校：</w:t>
      </w:r>
      <w:bookmarkStart w:id="0" w:name="_Hlk106349546"/>
      <w:r w:rsidRPr="00A30A04">
        <w:rPr>
          <w:rFonts w:ascii="Times New Roman" w:eastAsia="黑体" w:hAnsi="Times New Roman" w:hint="eastAsia"/>
          <w:b/>
          <w:sz w:val="28"/>
          <w:szCs w:val="28"/>
          <w:lang w:eastAsia="zh-Hans"/>
        </w:rPr>
        <w:t>南京理工大学</w:t>
      </w:r>
      <w:bookmarkEnd w:id="0"/>
      <w:r w:rsidRPr="00A30A04">
        <w:rPr>
          <w:rFonts w:ascii="Times New Roman" w:eastAsia="黑体" w:hAnsi="Times New Roman" w:hint="eastAsia"/>
          <w:b/>
          <w:sz w:val="28"/>
          <w:szCs w:val="28"/>
          <w:lang w:eastAsia="zh-Hans"/>
        </w:rPr>
        <w:t>）</w:t>
      </w:r>
    </w:p>
    <w:p w14:paraId="75BB143A" w14:textId="77777777" w:rsidR="00315F3A" w:rsidRPr="00A30A04" w:rsidRDefault="00315F3A" w:rsidP="00315F3A">
      <w:pPr>
        <w:spacing w:before="156" w:after="156" w:line="400" w:lineRule="exact"/>
        <w:ind w:firstLineChars="200" w:firstLine="562"/>
        <w:rPr>
          <w:rFonts w:ascii="仿宋_GB2312" w:eastAsia="仿宋_GB2312" w:hAnsi="仿宋_GB2312" w:cs="仿宋_GB2312"/>
          <w:b/>
          <w:bCs/>
          <w:sz w:val="28"/>
          <w:szCs w:val="28"/>
          <w:lang w:eastAsia="zh-Hans"/>
        </w:rPr>
      </w:pPr>
      <w:r w:rsidRPr="00A30A04">
        <w:rPr>
          <w:rFonts w:ascii="仿宋_GB2312" w:eastAsia="仿宋_GB2312" w:hAnsi="仿宋_GB2312" w:cs="仿宋_GB2312" w:hint="eastAsia"/>
          <w:b/>
          <w:bCs/>
          <w:sz w:val="28"/>
          <w:szCs w:val="28"/>
          <w:lang w:eastAsia="zh-Hans"/>
        </w:rPr>
        <w:t>课程简介：</w:t>
      </w:r>
    </w:p>
    <w:p w14:paraId="2503F161" w14:textId="77777777" w:rsidR="00315F3A" w:rsidRPr="00A30A04" w:rsidRDefault="00315F3A" w:rsidP="00315F3A">
      <w:pPr>
        <w:adjustRightInd w:val="0"/>
        <w:snapToGrid w:val="0"/>
        <w:spacing w:line="560" w:lineRule="exact"/>
        <w:ind w:firstLineChars="200" w:firstLine="560"/>
        <w:jc w:val="left"/>
        <w:rPr>
          <w:rFonts w:ascii="Times New Roman" w:eastAsia="仿宋_GB2312" w:hAnsi="Times New Roman"/>
          <w:sz w:val="28"/>
          <w:szCs w:val="28"/>
        </w:rPr>
      </w:pPr>
      <w:r w:rsidRPr="00A30A04">
        <w:rPr>
          <w:rFonts w:ascii="Times New Roman" w:eastAsia="仿宋_GB2312" w:hAnsi="Times New Roman" w:hint="eastAsia"/>
          <w:sz w:val="28"/>
          <w:szCs w:val="28"/>
        </w:rPr>
        <w:t>课程全方位介绍陆、海、空、天、信多维空间各种作战模式下的主战武器装备，包括陆军、海军、空军、火箭军主战武器装备，太空战、信息战武器装备，无人作战平台、新概念武器装备等，包括武器装备的战技特点、发展历程、发展现状和发展趋势，中国武装力量的构成及武器装备的发展成就。课程以普及武器装备知识，提高大学生和社会公众的国防素质作为教学目标，培养大学生的家国情怀，增强强大国防的责任感和使命感。该课程</w:t>
      </w:r>
      <w:r w:rsidRPr="00A30A04">
        <w:rPr>
          <w:rFonts w:ascii="Times New Roman" w:eastAsia="仿宋_GB2312" w:hAnsi="Times New Roman" w:hint="eastAsia"/>
          <w:sz w:val="28"/>
          <w:szCs w:val="28"/>
        </w:rPr>
        <w:t>2012</w:t>
      </w:r>
      <w:r w:rsidRPr="00A30A04">
        <w:rPr>
          <w:rFonts w:ascii="Times New Roman" w:eastAsia="仿宋_GB2312" w:hAnsi="Times New Roman" w:hint="eastAsia"/>
          <w:sz w:val="28"/>
          <w:szCs w:val="28"/>
        </w:rPr>
        <w:t>年被教育部评为精品视频公开课建设选题，</w:t>
      </w:r>
      <w:r w:rsidRPr="00A30A04">
        <w:rPr>
          <w:rFonts w:ascii="Times New Roman" w:eastAsia="仿宋_GB2312" w:hAnsi="Times New Roman" w:hint="eastAsia"/>
          <w:sz w:val="28"/>
          <w:szCs w:val="28"/>
        </w:rPr>
        <w:t>2013</w:t>
      </w:r>
      <w:r w:rsidRPr="00A30A04">
        <w:rPr>
          <w:rFonts w:ascii="Times New Roman" w:eastAsia="仿宋_GB2312" w:hAnsi="Times New Roman" w:hint="eastAsia"/>
          <w:sz w:val="28"/>
          <w:szCs w:val="28"/>
        </w:rPr>
        <w:t>年在</w:t>
      </w:r>
      <w:proofErr w:type="gramStart"/>
      <w:r w:rsidRPr="00A30A04">
        <w:rPr>
          <w:rFonts w:ascii="Times New Roman" w:eastAsia="仿宋_GB2312" w:hAnsi="Times New Roman" w:hint="eastAsia"/>
          <w:sz w:val="28"/>
          <w:szCs w:val="28"/>
        </w:rPr>
        <w:t>爱课网</w:t>
      </w:r>
      <w:proofErr w:type="gramEnd"/>
      <w:r w:rsidRPr="00A30A04">
        <w:rPr>
          <w:rFonts w:ascii="Times New Roman" w:eastAsia="仿宋_GB2312" w:hAnsi="Times New Roman" w:hint="eastAsia"/>
          <w:sz w:val="28"/>
          <w:szCs w:val="28"/>
        </w:rPr>
        <w:t>正式上线，</w:t>
      </w:r>
      <w:r w:rsidRPr="00A30A04">
        <w:rPr>
          <w:rFonts w:ascii="Times New Roman" w:eastAsia="仿宋_GB2312" w:hAnsi="Times New Roman" w:hint="eastAsia"/>
          <w:sz w:val="28"/>
          <w:szCs w:val="28"/>
        </w:rPr>
        <w:t>2014</w:t>
      </w:r>
      <w:r w:rsidRPr="00A30A04">
        <w:rPr>
          <w:rFonts w:ascii="Times New Roman" w:eastAsia="仿宋_GB2312" w:hAnsi="Times New Roman" w:hint="eastAsia"/>
          <w:sz w:val="28"/>
          <w:szCs w:val="28"/>
        </w:rPr>
        <w:t>年被中国高等教育学会评为大学生素质教育精品通选课，</w:t>
      </w:r>
      <w:r w:rsidRPr="00A30A04">
        <w:rPr>
          <w:rFonts w:ascii="Times New Roman" w:eastAsia="仿宋_GB2312" w:hAnsi="Times New Roman" w:hint="eastAsia"/>
          <w:sz w:val="28"/>
          <w:szCs w:val="28"/>
        </w:rPr>
        <w:t>2016</w:t>
      </w:r>
      <w:r w:rsidRPr="00A30A04">
        <w:rPr>
          <w:rFonts w:ascii="Times New Roman" w:eastAsia="仿宋_GB2312" w:hAnsi="Times New Roman" w:hint="eastAsia"/>
          <w:sz w:val="28"/>
          <w:szCs w:val="28"/>
        </w:rPr>
        <w:t>年获省高校在线开放课程，</w:t>
      </w:r>
      <w:r w:rsidRPr="00A30A04">
        <w:rPr>
          <w:rFonts w:ascii="Times New Roman" w:eastAsia="仿宋_GB2312" w:hAnsi="Times New Roman" w:hint="eastAsia"/>
          <w:sz w:val="28"/>
          <w:szCs w:val="28"/>
        </w:rPr>
        <w:t>2017</w:t>
      </w:r>
      <w:r w:rsidRPr="00A30A04">
        <w:rPr>
          <w:rFonts w:ascii="Times New Roman" w:eastAsia="仿宋_GB2312" w:hAnsi="Times New Roman" w:hint="eastAsia"/>
          <w:sz w:val="28"/>
          <w:szCs w:val="28"/>
        </w:rPr>
        <w:t>年在中国大学</w:t>
      </w:r>
      <w:r w:rsidRPr="00A30A04">
        <w:rPr>
          <w:rFonts w:ascii="Times New Roman" w:eastAsia="仿宋_GB2312" w:hAnsi="Times New Roman" w:hint="eastAsia"/>
          <w:sz w:val="28"/>
          <w:szCs w:val="28"/>
        </w:rPr>
        <w:t>MOCC</w:t>
      </w:r>
      <w:r w:rsidRPr="00A30A04">
        <w:rPr>
          <w:rFonts w:ascii="Times New Roman" w:eastAsia="仿宋_GB2312" w:hAnsi="Times New Roman" w:hint="eastAsia"/>
          <w:sz w:val="28"/>
          <w:szCs w:val="28"/>
        </w:rPr>
        <w:t>上线，</w:t>
      </w:r>
      <w:r w:rsidRPr="00A30A04">
        <w:rPr>
          <w:rFonts w:ascii="Times New Roman" w:eastAsia="仿宋_GB2312" w:hAnsi="Times New Roman" w:hint="eastAsia"/>
          <w:sz w:val="28"/>
          <w:szCs w:val="28"/>
        </w:rPr>
        <w:t>2021</w:t>
      </w:r>
      <w:r w:rsidRPr="00A30A04">
        <w:rPr>
          <w:rFonts w:ascii="Times New Roman" w:eastAsia="仿宋_GB2312" w:hAnsi="Times New Roman" w:hint="eastAsia"/>
          <w:sz w:val="28"/>
          <w:szCs w:val="28"/>
        </w:rPr>
        <w:t>年获教育部</w:t>
      </w:r>
      <w:proofErr w:type="gramStart"/>
      <w:r w:rsidRPr="00A30A04">
        <w:rPr>
          <w:rFonts w:ascii="Times New Roman" w:eastAsia="仿宋_GB2312" w:hAnsi="Times New Roman" w:hint="eastAsia"/>
          <w:sz w:val="28"/>
          <w:szCs w:val="28"/>
        </w:rPr>
        <w:t>课程思政示</w:t>
      </w:r>
      <w:proofErr w:type="gramEnd"/>
      <w:r w:rsidRPr="00A30A04">
        <w:rPr>
          <w:rFonts w:ascii="Times New Roman" w:eastAsia="仿宋_GB2312" w:hAnsi="Times New Roman" w:hint="eastAsia"/>
          <w:sz w:val="28"/>
          <w:szCs w:val="28"/>
        </w:rPr>
        <w:t>范课。配套教材《武器装备概论》（第</w:t>
      </w:r>
      <w:r w:rsidRPr="00A30A04">
        <w:rPr>
          <w:rFonts w:ascii="Times New Roman" w:eastAsia="仿宋_GB2312" w:hAnsi="Times New Roman" w:hint="eastAsia"/>
          <w:sz w:val="28"/>
          <w:szCs w:val="28"/>
        </w:rPr>
        <w:t>2</w:t>
      </w:r>
      <w:r w:rsidRPr="00A30A04">
        <w:rPr>
          <w:rFonts w:ascii="Times New Roman" w:eastAsia="仿宋_GB2312" w:hAnsi="Times New Roman" w:hint="eastAsia"/>
          <w:sz w:val="28"/>
          <w:szCs w:val="28"/>
        </w:rPr>
        <w:t>版）（国防工业出版社出版）科普性与学术性并重，内容全面，系统性强、全书彩色印刷，可读性好，</w:t>
      </w:r>
      <w:r w:rsidRPr="00A30A04">
        <w:rPr>
          <w:rFonts w:ascii="Times New Roman" w:eastAsia="仿宋_GB2312" w:hAnsi="Times New Roman" w:hint="eastAsia"/>
          <w:sz w:val="28"/>
          <w:szCs w:val="28"/>
        </w:rPr>
        <w:t>2019</w:t>
      </w:r>
      <w:r w:rsidRPr="00A30A04">
        <w:rPr>
          <w:rFonts w:ascii="Times New Roman" w:eastAsia="仿宋_GB2312" w:hAnsi="Times New Roman" w:hint="eastAsia"/>
          <w:sz w:val="28"/>
          <w:szCs w:val="28"/>
        </w:rPr>
        <w:t>年获兵工高校精品教材，</w:t>
      </w:r>
      <w:r w:rsidRPr="00A30A04">
        <w:rPr>
          <w:rFonts w:ascii="Times New Roman" w:eastAsia="仿宋_GB2312" w:hAnsi="Times New Roman" w:hint="eastAsia"/>
          <w:sz w:val="28"/>
          <w:szCs w:val="28"/>
        </w:rPr>
        <w:t>2020</w:t>
      </w:r>
      <w:r w:rsidRPr="00A30A04">
        <w:rPr>
          <w:rFonts w:ascii="Times New Roman" w:eastAsia="仿宋_GB2312" w:hAnsi="Times New Roman" w:hint="eastAsia"/>
          <w:sz w:val="28"/>
          <w:szCs w:val="28"/>
        </w:rPr>
        <w:t>年获江苏省优秀教材（培育）。</w:t>
      </w:r>
    </w:p>
    <w:p w14:paraId="44AA5AC3" w14:textId="5A57D550" w:rsidR="00A63D69" w:rsidRDefault="00A63D69" w:rsidP="00A63D69">
      <w:pPr>
        <w:pStyle w:val="a8"/>
        <w:adjustRightInd w:val="0"/>
        <w:snapToGrid w:val="0"/>
        <w:spacing w:line="600" w:lineRule="exact"/>
        <w:ind w:left="750" w:firstLineChars="0" w:firstLine="0"/>
        <w:rPr>
          <w:rFonts w:ascii="Arial" w:eastAsia="宋体"/>
          <w:b/>
          <w:bCs/>
          <w:sz w:val="36"/>
          <w:szCs w:val="36"/>
        </w:rPr>
      </w:pPr>
    </w:p>
    <w:p w14:paraId="769F47DC" w14:textId="5794AF0B" w:rsidR="00315F3A" w:rsidRDefault="00315F3A" w:rsidP="00A63D69">
      <w:pPr>
        <w:pStyle w:val="a8"/>
        <w:adjustRightInd w:val="0"/>
        <w:snapToGrid w:val="0"/>
        <w:spacing w:line="600" w:lineRule="exact"/>
        <w:ind w:left="750" w:firstLineChars="0" w:firstLine="0"/>
        <w:rPr>
          <w:rFonts w:ascii="Arial" w:eastAsia="宋体"/>
          <w:b/>
          <w:bCs/>
          <w:sz w:val="36"/>
          <w:szCs w:val="36"/>
        </w:rPr>
      </w:pPr>
    </w:p>
    <w:p w14:paraId="7E0C1707" w14:textId="77777777" w:rsidR="00315F3A" w:rsidRPr="00315F3A" w:rsidRDefault="00315F3A" w:rsidP="00A63D69">
      <w:pPr>
        <w:pStyle w:val="a8"/>
        <w:adjustRightInd w:val="0"/>
        <w:snapToGrid w:val="0"/>
        <w:spacing w:line="600" w:lineRule="exact"/>
        <w:ind w:left="750" w:firstLineChars="0" w:firstLine="0"/>
        <w:rPr>
          <w:rFonts w:ascii="Arial" w:eastAsia="宋体"/>
          <w:b/>
          <w:bCs/>
          <w:sz w:val="36"/>
          <w:szCs w:val="36"/>
        </w:rPr>
      </w:pPr>
    </w:p>
    <w:p w14:paraId="2FD8213F" w14:textId="01E224FB" w:rsidR="00F21E6C" w:rsidRPr="00715BF4" w:rsidRDefault="00A63D69" w:rsidP="00347A6F">
      <w:pPr>
        <w:pStyle w:val="a8"/>
        <w:numPr>
          <w:ilvl w:val="0"/>
          <w:numId w:val="1"/>
        </w:numPr>
        <w:adjustRightInd w:val="0"/>
        <w:snapToGrid w:val="0"/>
        <w:spacing w:line="600" w:lineRule="exact"/>
        <w:ind w:firstLineChars="0"/>
        <w:rPr>
          <w:rFonts w:ascii="Arial" w:eastAsia="宋体"/>
          <w:b/>
          <w:bCs/>
          <w:sz w:val="32"/>
          <w:szCs w:val="32"/>
        </w:rPr>
      </w:pPr>
      <w:r w:rsidRPr="00715BF4">
        <w:rPr>
          <w:rFonts w:ascii="Arial" w:eastAsia="宋体" w:hint="eastAsia"/>
          <w:b/>
          <w:bCs/>
          <w:sz w:val="32"/>
          <w:szCs w:val="32"/>
        </w:rPr>
        <w:t>课程</w:t>
      </w:r>
      <w:r w:rsidR="00347A6F" w:rsidRPr="00715BF4">
        <w:rPr>
          <w:rFonts w:ascii="Arial" w:eastAsia="宋体" w:hint="eastAsia"/>
          <w:b/>
          <w:bCs/>
          <w:sz w:val="32"/>
          <w:szCs w:val="32"/>
        </w:rPr>
        <w:t>Q</w:t>
      </w:r>
      <w:r w:rsidR="00347A6F" w:rsidRPr="00715BF4">
        <w:rPr>
          <w:rFonts w:ascii="Arial" w:eastAsia="宋体"/>
          <w:b/>
          <w:bCs/>
          <w:sz w:val="32"/>
          <w:szCs w:val="32"/>
        </w:rPr>
        <w:t>Q</w:t>
      </w:r>
      <w:r w:rsidR="00347A6F" w:rsidRPr="00715BF4">
        <w:rPr>
          <w:rFonts w:ascii="Arial" w:eastAsia="宋体" w:hint="eastAsia"/>
          <w:b/>
          <w:bCs/>
          <w:sz w:val="32"/>
          <w:szCs w:val="32"/>
        </w:rPr>
        <w:t>群信息</w:t>
      </w:r>
      <w:r w:rsidRPr="00715BF4">
        <w:rPr>
          <w:rFonts w:ascii="Arial" w:eastAsia="宋体" w:hint="eastAsia"/>
          <w:b/>
          <w:bCs/>
          <w:sz w:val="32"/>
          <w:szCs w:val="32"/>
        </w:rPr>
        <w:t>（</w:t>
      </w:r>
      <w:r w:rsidR="00315F3A" w:rsidRPr="00715BF4">
        <w:rPr>
          <w:rFonts w:ascii="Arial" w:eastAsia="宋体" w:hint="eastAsia"/>
          <w:b/>
          <w:bCs/>
          <w:sz w:val="32"/>
          <w:szCs w:val="32"/>
        </w:rPr>
        <w:t>持</w:t>
      </w:r>
      <w:r w:rsidRPr="00715BF4">
        <w:rPr>
          <w:rFonts w:ascii="Arial" w:eastAsia="宋体" w:hint="eastAsia"/>
          <w:b/>
          <w:bCs/>
          <w:sz w:val="32"/>
          <w:szCs w:val="32"/>
        </w:rPr>
        <w:t>续更新）</w:t>
      </w:r>
    </w:p>
    <w:p w14:paraId="5BB157EC" w14:textId="77777777" w:rsidR="003C3230" w:rsidRPr="00315F3A" w:rsidRDefault="003C3230" w:rsidP="003C3230">
      <w:pPr>
        <w:pStyle w:val="a8"/>
        <w:adjustRightInd w:val="0"/>
        <w:snapToGrid w:val="0"/>
        <w:spacing w:line="600" w:lineRule="exact"/>
        <w:ind w:left="750" w:firstLineChars="0" w:firstLine="0"/>
        <w:rPr>
          <w:rFonts w:ascii="Arial" w:eastAsia="宋体"/>
          <w:b/>
          <w:bCs/>
          <w:sz w:val="36"/>
          <w:szCs w:val="36"/>
        </w:rPr>
      </w:pPr>
    </w:p>
    <w:tbl>
      <w:tblPr>
        <w:tblStyle w:val="a7"/>
        <w:tblW w:w="0" w:type="auto"/>
        <w:tblLook w:val="04A0" w:firstRow="1" w:lastRow="0" w:firstColumn="1" w:lastColumn="0" w:noHBand="0" w:noVBand="1"/>
      </w:tblPr>
      <w:tblGrid>
        <w:gridCol w:w="988"/>
        <w:gridCol w:w="4542"/>
        <w:gridCol w:w="2766"/>
      </w:tblGrid>
      <w:tr w:rsidR="00347A6F" w:rsidRPr="00DE2FA0" w14:paraId="7880D8A0" w14:textId="77777777" w:rsidTr="00347A6F">
        <w:tc>
          <w:tcPr>
            <w:tcW w:w="988" w:type="dxa"/>
          </w:tcPr>
          <w:p w14:paraId="6025658A" w14:textId="724EFDAB" w:rsidR="00347A6F" w:rsidRPr="00DE2FA0" w:rsidRDefault="00347A6F" w:rsidP="00DE2FA0">
            <w:pPr>
              <w:spacing w:before="156" w:after="156" w:line="400" w:lineRule="exact"/>
              <w:jc w:val="center"/>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序号</w:t>
            </w:r>
          </w:p>
        </w:tc>
        <w:tc>
          <w:tcPr>
            <w:tcW w:w="4542" w:type="dxa"/>
          </w:tcPr>
          <w:p w14:paraId="15B55646" w14:textId="734C0251" w:rsidR="00347A6F" w:rsidRPr="00DE2FA0" w:rsidRDefault="00347A6F" w:rsidP="001B04F3">
            <w:pPr>
              <w:spacing w:before="156" w:after="156" w:line="400" w:lineRule="exact"/>
              <w:ind w:firstLineChars="200" w:firstLine="562"/>
              <w:jc w:val="center"/>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课程名称</w:t>
            </w:r>
          </w:p>
        </w:tc>
        <w:tc>
          <w:tcPr>
            <w:tcW w:w="2766" w:type="dxa"/>
          </w:tcPr>
          <w:p w14:paraId="68BB678F" w14:textId="10368C13" w:rsidR="00347A6F" w:rsidRPr="00DE2FA0" w:rsidRDefault="00347A6F" w:rsidP="00DA512B">
            <w:pPr>
              <w:spacing w:before="156" w:after="156" w:line="400" w:lineRule="exact"/>
              <w:ind w:firstLineChars="200" w:firstLine="562"/>
              <w:rPr>
                <w:rFonts w:ascii="仿宋_GB2312" w:eastAsia="仿宋_GB2312" w:hAnsi="仿宋_GB2312" w:cs="仿宋_GB2312"/>
                <w:b/>
                <w:bCs/>
                <w:sz w:val="28"/>
                <w:szCs w:val="28"/>
                <w:lang w:eastAsia="zh-Hans"/>
              </w:rPr>
            </w:pPr>
            <w:r w:rsidRPr="00DE2FA0">
              <w:rPr>
                <w:rFonts w:ascii="仿宋_GB2312" w:eastAsia="仿宋_GB2312" w:hAnsi="仿宋_GB2312" w:cs="仿宋_GB2312"/>
                <w:b/>
                <w:bCs/>
                <w:sz w:val="28"/>
                <w:szCs w:val="28"/>
                <w:lang w:eastAsia="zh-Hans"/>
              </w:rPr>
              <w:t>QQ</w:t>
            </w:r>
            <w:r w:rsidRPr="00DE2FA0">
              <w:rPr>
                <w:rFonts w:ascii="仿宋_GB2312" w:eastAsia="仿宋_GB2312" w:hAnsi="仿宋_GB2312" w:cs="仿宋_GB2312" w:hint="eastAsia"/>
                <w:b/>
                <w:bCs/>
                <w:sz w:val="28"/>
                <w:szCs w:val="28"/>
                <w:lang w:eastAsia="zh-Hans"/>
              </w:rPr>
              <w:t>群号</w:t>
            </w:r>
          </w:p>
        </w:tc>
      </w:tr>
      <w:tr w:rsidR="00347A6F" w14:paraId="7924E5D8" w14:textId="77777777" w:rsidTr="00347A6F">
        <w:tc>
          <w:tcPr>
            <w:tcW w:w="988" w:type="dxa"/>
          </w:tcPr>
          <w:p w14:paraId="02035FC0" w14:textId="17A86CE0" w:rsidR="00347A6F" w:rsidRPr="00DE2FA0" w:rsidRDefault="00347A6F" w:rsidP="00DE2FA0">
            <w:pPr>
              <w:spacing w:before="156" w:after="156" w:line="400" w:lineRule="exact"/>
              <w:jc w:val="center"/>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1</w:t>
            </w:r>
          </w:p>
        </w:tc>
        <w:tc>
          <w:tcPr>
            <w:tcW w:w="4542" w:type="dxa"/>
          </w:tcPr>
          <w:p w14:paraId="567CF256" w14:textId="37D8D9A9" w:rsidR="00347A6F" w:rsidRPr="00DE2FA0" w:rsidRDefault="00347A6F" w:rsidP="00DE2FA0">
            <w:pPr>
              <w:spacing w:before="156" w:after="156" w:line="400" w:lineRule="exact"/>
              <w:ind w:firstLineChars="200" w:firstLine="562"/>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《走进地下水》</w:t>
            </w:r>
          </w:p>
        </w:tc>
        <w:tc>
          <w:tcPr>
            <w:tcW w:w="2766" w:type="dxa"/>
          </w:tcPr>
          <w:p w14:paraId="12699FD2" w14:textId="7F903A14" w:rsidR="00347A6F" w:rsidRPr="00347A6F" w:rsidRDefault="00820A1E" w:rsidP="00F756AF">
            <w:pPr>
              <w:spacing w:before="156" w:after="156" w:line="400" w:lineRule="exact"/>
              <w:ind w:firstLineChars="200" w:firstLine="562"/>
              <w:rPr>
                <w:rFonts w:ascii="Arial" w:eastAsia="宋体"/>
                <w:bCs/>
                <w:sz w:val="28"/>
                <w:szCs w:val="28"/>
              </w:rPr>
            </w:pPr>
            <w:r w:rsidRPr="00F756AF">
              <w:rPr>
                <w:rFonts w:ascii="仿宋_GB2312" w:eastAsia="仿宋_GB2312" w:hAnsi="仿宋_GB2312" w:cs="仿宋_GB2312" w:hint="eastAsia"/>
                <w:b/>
                <w:bCs/>
                <w:sz w:val="28"/>
                <w:szCs w:val="28"/>
                <w:lang w:eastAsia="zh-Hans"/>
              </w:rPr>
              <w:t>4</w:t>
            </w:r>
            <w:r w:rsidRPr="00F756AF">
              <w:rPr>
                <w:rFonts w:ascii="仿宋_GB2312" w:eastAsia="仿宋_GB2312" w:hAnsi="仿宋_GB2312" w:cs="仿宋_GB2312"/>
                <w:b/>
                <w:bCs/>
                <w:sz w:val="28"/>
                <w:szCs w:val="28"/>
                <w:lang w:eastAsia="zh-Hans"/>
              </w:rPr>
              <w:t>90944233</w:t>
            </w:r>
          </w:p>
        </w:tc>
      </w:tr>
      <w:tr w:rsidR="00347A6F" w14:paraId="4E376C5C" w14:textId="77777777" w:rsidTr="00347A6F">
        <w:tc>
          <w:tcPr>
            <w:tcW w:w="988" w:type="dxa"/>
          </w:tcPr>
          <w:p w14:paraId="27A32423" w14:textId="73D5DEB0" w:rsidR="00347A6F" w:rsidRPr="00DE2FA0" w:rsidRDefault="00347A6F" w:rsidP="00DE2FA0">
            <w:pPr>
              <w:spacing w:before="156" w:after="156" w:line="400" w:lineRule="exact"/>
              <w:jc w:val="center"/>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2</w:t>
            </w:r>
          </w:p>
        </w:tc>
        <w:tc>
          <w:tcPr>
            <w:tcW w:w="4542" w:type="dxa"/>
          </w:tcPr>
          <w:p w14:paraId="38AE22F7" w14:textId="6ECCF979" w:rsidR="00347A6F" w:rsidRPr="00DE2FA0" w:rsidRDefault="00347A6F" w:rsidP="00DE2FA0">
            <w:pPr>
              <w:spacing w:before="156" w:after="156" w:line="400" w:lineRule="exact"/>
              <w:ind w:firstLineChars="200" w:firstLine="562"/>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《航天、人文与艺术》</w:t>
            </w:r>
          </w:p>
        </w:tc>
        <w:tc>
          <w:tcPr>
            <w:tcW w:w="2766" w:type="dxa"/>
          </w:tcPr>
          <w:p w14:paraId="0B8025D1" w14:textId="5A62053C" w:rsidR="00347A6F" w:rsidRPr="002E4D33" w:rsidRDefault="00243E22" w:rsidP="00CE6A16">
            <w:pPr>
              <w:spacing w:before="156" w:after="156" w:line="400" w:lineRule="exact"/>
              <w:ind w:firstLineChars="200" w:firstLine="562"/>
              <w:rPr>
                <w:rFonts w:ascii="仿宋_GB2312" w:eastAsia="仿宋_GB2312" w:hAnsi="仿宋_GB2312" w:cs="仿宋_GB2312"/>
                <w:b/>
                <w:bCs/>
                <w:sz w:val="28"/>
                <w:szCs w:val="28"/>
                <w:lang w:eastAsia="zh-Hans"/>
              </w:rPr>
            </w:pPr>
            <w:r w:rsidRPr="00CE6A16">
              <w:rPr>
                <w:rFonts w:ascii="仿宋_GB2312" w:eastAsia="仿宋_GB2312" w:hAnsi="仿宋_GB2312" w:cs="仿宋_GB2312" w:hint="eastAsia"/>
                <w:b/>
                <w:bCs/>
                <w:sz w:val="28"/>
                <w:szCs w:val="28"/>
                <w:lang w:eastAsia="zh-Hans"/>
              </w:rPr>
              <w:t>539565213</w:t>
            </w:r>
          </w:p>
        </w:tc>
      </w:tr>
      <w:tr w:rsidR="00347A6F" w14:paraId="578E65D8" w14:textId="77777777" w:rsidTr="00347A6F">
        <w:tc>
          <w:tcPr>
            <w:tcW w:w="988" w:type="dxa"/>
          </w:tcPr>
          <w:p w14:paraId="17929644" w14:textId="5B11137A" w:rsidR="00347A6F" w:rsidRPr="00DE2FA0" w:rsidRDefault="00347A6F" w:rsidP="00DE2FA0">
            <w:pPr>
              <w:spacing w:before="156" w:after="156" w:line="400" w:lineRule="exact"/>
              <w:jc w:val="center"/>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3</w:t>
            </w:r>
          </w:p>
        </w:tc>
        <w:tc>
          <w:tcPr>
            <w:tcW w:w="4542" w:type="dxa"/>
          </w:tcPr>
          <w:p w14:paraId="6D9B7FD9" w14:textId="1BD53BB1" w:rsidR="00347A6F" w:rsidRPr="00DE2FA0" w:rsidRDefault="00347A6F" w:rsidP="00DE2FA0">
            <w:pPr>
              <w:spacing w:before="156" w:after="156" w:line="400" w:lineRule="exact"/>
              <w:ind w:firstLineChars="200" w:firstLine="562"/>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《中外城市公共艺术》</w:t>
            </w:r>
          </w:p>
        </w:tc>
        <w:tc>
          <w:tcPr>
            <w:tcW w:w="2766" w:type="dxa"/>
          </w:tcPr>
          <w:p w14:paraId="01849D2D" w14:textId="755C72CE" w:rsidR="00347A6F" w:rsidRPr="00CE6A16" w:rsidRDefault="00CE6A16" w:rsidP="00CE6A16">
            <w:pPr>
              <w:spacing w:before="156" w:after="156" w:line="400" w:lineRule="exact"/>
              <w:ind w:firstLineChars="200" w:firstLine="562"/>
              <w:rPr>
                <w:rFonts w:ascii="仿宋_GB2312" w:eastAsia="仿宋_GB2312" w:hAnsi="仿宋_GB2312" w:cs="仿宋_GB2312"/>
                <w:b/>
                <w:bCs/>
                <w:sz w:val="28"/>
                <w:szCs w:val="28"/>
                <w:lang w:eastAsia="zh-Hans"/>
              </w:rPr>
            </w:pPr>
            <w:r w:rsidRPr="00CE6A16">
              <w:rPr>
                <w:rFonts w:ascii="仿宋_GB2312" w:eastAsia="仿宋_GB2312" w:hAnsi="仿宋_GB2312" w:cs="仿宋_GB2312" w:hint="eastAsia"/>
                <w:b/>
                <w:bCs/>
                <w:sz w:val="28"/>
                <w:szCs w:val="28"/>
                <w:lang w:eastAsia="zh-Hans"/>
              </w:rPr>
              <w:t>733747227</w:t>
            </w:r>
          </w:p>
        </w:tc>
      </w:tr>
      <w:tr w:rsidR="00CE6A16" w14:paraId="4C981311" w14:textId="77777777" w:rsidTr="00EF5EB1">
        <w:tc>
          <w:tcPr>
            <w:tcW w:w="988" w:type="dxa"/>
          </w:tcPr>
          <w:p w14:paraId="2D7341F2" w14:textId="39251A9E" w:rsidR="00CE6A16" w:rsidRPr="00DE2FA0" w:rsidRDefault="00CE6A16" w:rsidP="00CE6A16">
            <w:pPr>
              <w:spacing w:before="156" w:after="156" w:line="400" w:lineRule="exact"/>
              <w:jc w:val="center"/>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4</w:t>
            </w:r>
          </w:p>
        </w:tc>
        <w:tc>
          <w:tcPr>
            <w:tcW w:w="4542" w:type="dxa"/>
          </w:tcPr>
          <w:p w14:paraId="39B59E35" w14:textId="3CDD6592" w:rsidR="00CE6A16" w:rsidRPr="00DE2FA0" w:rsidRDefault="00CE6A16" w:rsidP="00CE6A16">
            <w:pPr>
              <w:spacing w:before="156" w:after="156" w:line="400" w:lineRule="exact"/>
              <w:ind w:firstLineChars="200" w:firstLine="562"/>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《家居与人类文明》</w:t>
            </w:r>
          </w:p>
        </w:tc>
        <w:tc>
          <w:tcPr>
            <w:tcW w:w="2766" w:type="dxa"/>
            <w:vAlign w:val="center"/>
          </w:tcPr>
          <w:p w14:paraId="07832110" w14:textId="62FCC1A6" w:rsidR="00CE6A16" w:rsidRPr="00CE6A16" w:rsidRDefault="00F500DF" w:rsidP="00F500DF">
            <w:pPr>
              <w:spacing w:before="156" w:after="156" w:line="4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b/>
                <w:bCs/>
                <w:sz w:val="28"/>
                <w:szCs w:val="28"/>
              </w:rPr>
              <w:t>43806906</w:t>
            </w:r>
          </w:p>
        </w:tc>
      </w:tr>
      <w:tr w:rsidR="00CE6A16" w14:paraId="1AB225B6" w14:textId="77777777" w:rsidTr="00347A6F">
        <w:tc>
          <w:tcPr>
            <w:tcW w:w="988" w:type="dxa"/>
          </w:tcPr>
          <w:p w14:paraId="01204C1F" w14:textId="5F7AFD6F" w:rsidR="00CE6A16" w:rsidRPr="00DE2FA0" w:rsidRDefault="00CE6A16" w:rsidP="00CE6A16">
            <w:pPr>
              <w:spacing w:before="156" w:after="156" w:line="400" w:lineRule="exact"/>
              <w:jc w:val="center"/>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5</w:t>
            </w:r>
          </w:p>
        </w:tc>
        <w:tc>
          <w:tcPr>
            <w:tcW w:w="4542" w:type="dxa"/>
          </w:tcPr>
          <w:p w14:paraId="4F14E5AD" w14:textId="2B34B26D" w:rsidR="00CE6A16" w:rsidRPr="00DE2FA0" w:rsidRDefault="00CE6A16" w:rsidP="00CE6A16">
            <w:pPr>
              <w:spacing w:before="156" w:after="156" w:line="400" w:lineRule="exact"/>
              <w:ind w:firstLineChars="200" w:firstLine="562"/>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《中外古典园林史》</w:t>
            </w:r>
            <w:bookmarkStart w:id="1" w:name="_GoBack"/>
            <w:bookmarkEnd w:id="1"/>
          </w:p>
        </w:tc>
        <w:tc>
          <w:tcPr>
            <w:tcW w:w="2766" w:type="dxa"/>
          </w:tcPr>
          <w:p w14:paraId="6FBC0253" w14:textId="6E7F5A2B" w:rsidR="00CE6A16" w:rsidRPr="002E4D33" w:rsidRDefault="00723912" w:rsidP="00723912">
            <w:pPr>
              <w:spacing w:before="156" w:after="156" w:line="4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8</w:t>
            </w:r>
            <w:r>
              <w:rPr>
                <w:rFonts w:ascii="仿宋_GB2312" w:eastAsia="仿宋_GB2312" w:hAnsi="仿宋_GB2312" w:cs="仿宋_GB2312"/>
                <w:b/>
                <w:bCs/>
                <w:sz w:val="28"/>
                <w:szCs w:val="28"/>
              </w:rPr>
              <w:t>73859145</w:t>
            </w:r>
          </w:p>
        </w:tc>
      </w:tr>
      <w:tr w:rsidR="00CE6A16" w14:paraId="040BA752" w14:textId="77777777" w:rsidTr="00347A6F">
        <w:tc>
          <w:tcPr>
            <w:tcW w:w="988" w:type="dxa"/>
          </w:tcPr>
          <w:p w14:paraId="3F5D7ED3" w14:textId="0C596398" w:rsidR="00CE6A16" w:rsidRPr="00DE2FA0" w:rsidRDefault="00CE6A16" w:rsidP="00CE6A16">
            <w:pPr>
              <w:spacing w:before="156" w:after="156" w:line="400" w:lineRule="exact"/>
              <w:jc w:val="center"/>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6</w:t>
            </w:r>
          </w:p>
        </w:tc>
        <w:tc>
          <w:tcPr>
            <w:tcW w:w="4542" w:type="dxa"/>
          </w:tcPr>
          <w:p w14:paraId="00D737FA" w14:textId="489D94A1" w:rsidR="00CE6A16" w:rsidRPr="00DE2FA0" w:rsidRDefault="00CE6A16" w:rsidP="00CE6A16">
            <w:pPr>
              <w:spacing w:before="156" w:after="156" w:line="400" w:lineRule="exact"/>
              <w:ind w:firstLineChars="200" w:firstLine="562"/>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《中药与美容》</w:t>
            </w:r>
          </w:p>
        </w:tc>
        <w:tc>
          <w:tcPr>
            <w:tcW w:w="2766" w:type="dxa"/>
          </w:tcPr>
          <w:p w14:paraId="5B8B24B2" w14:textId="48A09B21" w:rsidR="00CE6A16" w:rsidRPr="002E4D33" w:rsidRDefault="00CE6A16" w:rsidP="00CE6A16">
            <w:pPr>
              <w:spacing w:before="156" w:after="156" w:line="400" w:lineRule="exact"/>
              <w:ind w:firstLineChars="200" w:firstLine="562"/>
              <w:rPr>
                <w:rFonts w:ascii="仿宋_GB2312" w:eastAsia="仿宋_GB2312" w:hAnsi="仿宋_GB2312" w:cs="仿宋_GB2312"/>
                <w:b/>
                <w:bCs/>
                <w:sz w:val="28"/>
                <w:szCs w:val="28"/>
                <w:lang w:eastAsia="zh-Hans"/>
              </w:rPr>
            </w:pPr>
            <w:r w:rsidRPr="00CE6A16">
              <w:rPr>
                <w:rFonts w:ascii="仿宋_GB2312" w:eastAsia="仿宋_GB2312" w:hAnsi="仿宋_GB2312" w:cs="仿宋_GB2312"/>
                <w:b/>
                <w:bCs/>
                <w:sz w:val="28"/>
                <w:szCs w:val="28"/>
                <w:lang w:eastAsia="zh-Hans"/>
              </w:rPr>
              <w:t>1065876227</w:t>
            </w:r>
          </w:p>
        </w:tc>
      </w:tr>
      <w:tr w:rsidR="00CE6A16" w14:paraId="0599FDF6" w14:textId="77777777" w:rsidTr="00347A6F">
        <w:tc>
          <w:tcPr>
            <w:tcW w:w="988" w:type="dxa"/>
          </w:tcPr>
          <w:p w14:paraId="54B57C9B" w14:textId="5C4E70A5" w:rsidR="00CE6A16" w:rsidRPr="00DE2FA0" w:rsidRDefault="00CE6A16" w:rsidP="00CE6A16">
            <w:pPr>
              <w:spacing w:before="156" w:after="156" w:line="400" w:lineRule="exact"/>
              <w:jc w:val="center"/>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7</w:t>
            </w:r>
          </w:p>
        </w:tc>
        <w:tc>
          <w:tcPr>
            <w:tcW w:w="4542" w:type="dxa"/>
          </w:tcPr>
          <w:p w14:paraId="517A1C8D" w14:textId="63941F1B" w:rsidR="00CE6A16" w:rsidRPr="00DE2FA0" w:rsidRDefault="00CE6A16" w:rsidP="00CE6A16">
            <w:pPr>
              <w:spacing w:before="156" w:after="156" w:line="400" w:lineRule="exact"/>
              <w:ind w:firstLineChars="200" w:firstLine="562"/>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w:t>
            </w:r>
            <w:r w:rsidRPr="00DE2FA0">
              <w:rPr>
                <w:rFonts w:ascii="仿宋_GB2312" w:eastAsia="仿宋_GB2312" w:hAnsi="仿宋_GB2312" w:cs="仿宋_GB2312"/>
                <w:b/>
                <w:bCs/>
                <w:sz w:val="28"/>
                <w:szCs w:val="28"/>
                <w:lang w:eastAsia="zh-Hans"/>
              </w:rPr>
              <w:t>揭秘大气污染</w:t>
            </w:r>
            <w:r w:rsidRPr="00DE2FA0">
              <w:rPr>
                <w:rFonts w:ascii="仿宋_GB2312" w:eastAsia="仿宋_GB2312" w:hAnsi="仿宋_GB2312" w:cs="仿宋_GB2312" w:hint="eastAsia"/>
                <w:b/>
                <w:bCs/>
                <w:sz w:val="28"/>
                <w:szCs w:val="28"/>
                <w:lang w:eastAsia="zh-Hans"/>
              </w:rPr>
              <w:t>》</w:t>
            </w:r>
          </w:p>
        </w:tc>
        <w:tc>
          <w:tcPr>
            <w:tcW w:w="2766" w:type="dxa"/>
          </w:tcPr>
          <w:p w14:paraId="54A629AF" w14:textId="7023853F" w:rsidR="00CE6A16" w:rsidRPr="002E4D33" w:rsidRDefault="00CE6A16" w:rsidP="00CE6A16">
            <w:pPr>
              <w:spacing w:before="156" w:after="156" w:line="400" w:lineRule="exact"/>
              <w:ind w:firstLineChars="200" w:firstLine="562"/>
              <w:rPr>
                <w:rFonts w:ascii="仿宋_GB2312" w:eastAsia="仿宋_GB2312" w:hAnsi="仿宋_GB2312" w:cs="仿宋_GB2312"/>
                <w:b/>
                <w:bCs/>
                <w:sz w:val="28"/>
                <w:szCs w:val="28"/>
              </w:rPr>
            </w:pPr>
            <w:r w:rsidRPr="00F756AF">
              <w:rPr>
                <w:rFonts w:ascii="仿宋_GB2312" w:eastAsia="仿宋_GB2312" w:hAnsi="仿宋_GB2312" w:cs="仿宋_GB2312" w:hint="eastAsia"/>
                <w:b/>
                <w:bCs/>
                <w:sz w:val="28"/>
                <w:szCs w:val="28"/>
                <w:lang w:eastAsia="zh-Hans"/>
              </w:rPr>
              <w:t>7</w:t>
            </w:r>
            <w:r w:rsidRPr="00F756AF">
              <w:rPr>
                <w:rFonts w:ascii="仿宋_GB2312" w:eastAsia="仿宋_GB2312" w:hAnsi="仿宋_GB2312" w:cs="仿宋_GB2312"/>
                <w:b/>
                <w:bCs/>
                <w:sz w:val="28"/>
                <w:szCs w:val="28"/>
                <w:lang w:eastAsia="zh-Hans"/>
              </w:rPr>
              <w:t>47777614</w:t>
            </w:r>
          </w:p>
        </w:tc>
      </w:tr>
      <w:tr w:rsidR="00CE6A16" w14:paraId="42BBE46A" w14:textId="77777777" w:rsidTr="00347A6F">
        <w:tc>
          <w:tcPr>
            <w:tcW w:w="988" w:type="dxa"/>
          </w:tcPr>
          <w:p w14:paraId="7FB0829B" w14:textId="48444D25" w:rsidR="00CE6A16" w:rsidRPr="00DE2FA0" w:rsidRDefault="00CE6A16" w:rsidP="00CE6A16">
            <w:pPr>
              <w:spacing w:before="156" w:after="156" w:line="400" w:lineRule="exact"/>
              <w:jc w:val="center"/>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8</w:t>
            </w:r>
          </w:p>
        </w:tc>
        <w:tc>
          <w:tcPr>
            <w:tcW w:w="4542" w:type="dxa"/>
          </w:tcPr>
          <w:p w14:paraId="318F7603" w14:textId="695A0588" w:rsidR="00CE6A16" w:rsidRPr="00DE2FA0" w:rsidRDefault="00CE6A16" w:rsidP="00CE6A16">
            <w:pPr>
              <w:spacing w:before="156" w:after="156" w:line="400" w:lineRule="exact"/>
              <w:ind w:firstLineChars="200" w:firstLine="562"/>
              <w:rPr>
                <w:rFonts w:ascii="仿宋_GB2312" w:eastAsia="仿宋_GB2312" w:hAnsi="仿宋_GB2312" w:cs="仿宋_GB2312"/>
                <w:b/>
                <w:bCs/>
                <w:sz w:val="28"/>
                <w:szCs w:val="28"/>
                <w:lang w:eastAsia="zh-Hans"/>
              </w:rPr>
            </w:pPr>
            <w:r w:rsidRPr="00DE2FA0">
              <w:rPr>
                <w:rFonts w:ascii="仿宋_GB2312" w:eastAsia="仿宋_GB2312" w:hAnsi="仿宋_GB2312" w:cs="仿宋_GB2312" w:hint="eastAsia"/>
                <w:b/>
                <w:bCs/>
                <w:sz w:val="28"/>
                <w:szCs w:val="28"/>
                <w:lang w:eastAsia="zh-Hans"/>
              </w:rPr>
              <w:t>《武器装备概论》</w:t>
            </w:r>
          </w:p>
        </w:tc>
        <w:tc>
          <w:tcPr>
            <w:tcW w:w="2766" w:type="dxa"/>
          </w:tcPr>
          <w:p w14:paraId="67AF14BF" w14:textId="31E1C5AD" w:rsidR="00CE6A16" w:rsidRPr="00CE6A16" w:rsidRDefault="00766ECB" w:rsidP="00B85109">
            <w:pPr>
              <w:spacing w:before="156" w:after="156" w:line="4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b/>
                <w:bCs/>
                <w:sz w:val="28"/>
                <w:szCs w:val="28"/>
              </w:rPr>
              <w:t>19570720</w:t>
            </w:r>
          </w:p>
        </w:tc>
      </w:tr>
    </w:tbl>
    <w:p w14:paraId="5D6CC6C0" w14:textId="77777777" w:rsidR="002C4249" w:rsidRPr="00347A6F" w:rsidRDefault="002C4249" w:rsidP="00347A6F">
      <w:pPr>
        <w:adjustRightInd w:val="0"/>
        <w:snapToGrid w:val="0"/>
        <w:spacing w:line="600" w:lineRule="exact"/>
        <w:ind w:firstLineChars="200" w:firstLine="420"/>
      </w:pPr>
    </w:p>
    <w:sectPr w:rsidR="002C4249" w:rsidRPr="00347A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E8718" w14:textId="77777777" w:rsidR="006E7898" w:rsidRDefault="006E7898" w:rsidP="00347A6F">
      <w:r>
        <w:separator/>
      </w:r>
    </w:p>
  </w:endnote>
  <w:endnote w:type="continuationSeparator" w:id="0">
    <w:p w14:paraId="16CC4F6C" w14:textId="77777777" w:rsidR="006E7898" w:rsidRDefault="006E7898" w:rsidP="003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9635B" w14:textId="77777777" w:rsidR="006E7898" w:rsidRDefault="006E7898" w:rsidP="00347A6F">
      <w:r>
        <w:separator/>
      </w:r>
    </w:p>
  </w:footnote>
  <w:footnote w:type="continuationSeparator" w:id="0">
    <w:p w14:paraId="36A8A993" w14:textId="77777777" w:rsidR="006E7898" w:rsidRDefault="006E7898" w:rsidP="003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5540A"/>
    <w:multiLevelType w:val="hybridMultilevel"/>
    <w:tmpl w:val="26609EB2"/>
    <w:lvl w:ilvl="0" w:tplc="0680D4B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ABC23B"/>
    <w:multiLevelType w:val="singleLevel"/>
    <w:tmpl w:val="75ABC23B"/>
    <w:lvl w:ilvl="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2C"/>
    <w:rsid w:val="000128D6"/>
    <w:rsid w:val="000E1AC7"/>
    <w:rsid w:val="0011092C"/>
    <w:rsid w:val="00162CA7"/>
    <w:rsid w:val="00192B51"/>
    <w:rsid w:val="001B04F3"/>
    <w:rsid w:val="001C3D4C"/>
    <w:rsid w:val="001D42A6"/>
    <w:rsid w:val="00243E22"/>
    <w:rsid w:val="002C4249"/>
    <w:rsid w:val="002D3084"/>
    <w:rsid w:val="002E4D33"/>
    <w:rsid w:val="00315F3A"/>
    <w:rsid w:val="00347A6F"/>
    <w:rsid w:val="00351268"/>
    <w:rsid w:val="00384CB4"/>
    <w:rsid w:val="003C3230"/>
    <w:rsid w:val="00452492"/>
    <w:rsid w:val="005106C2"/>
    <w:rsid w:val="00534B40"/>
    <w:rsid w:val="006E7898"/>
    <w:rsid w:val="00715BF4"/>
    <w:rsid w:val="00723912"/>
    <w:rsid w:val="00766ECB"/>
    <w:rsid w:val="007C2DAB"/>
    <w:rsid w:val="00810EC3"/>
    <w:rsid w:val="00820A1E"/>
    <w:rsid w:val="008B2753"/>
    <w:rsid w:val="0094263B"/>
    <w:rsid w:val="009D18E0"/>
    <w:rsid w:val="00A63D69"/>
    <w:rsid w:val="00B260A0"/>
    <w:rsid w:val="00B52760"/>
    <w:rsid w:val="00B62674"/>
    <w:rsid w:val="00B85109"/>
    <w:rsid w:val="00BE0F4B"/>
    <w:rsid w:val="00C133EA"/>
    <w:rsid w:val="00C57F04"/>
    <w:rsid w:val="00CA0234"/>
    <w:rsid w:val="00CE6A16"/>
    <w:rsid w:val="00CF0D44"/>
    <w:rsid w:val="00DA512B"/>
    <w:rsid w:val="00DC1A83"/>
    <w:rsid w:val="00DE2FA0"/>
    <w:rsid w:val="00F21E6C"/>
    <w:rsid w:val="00F46303"/>
    <w:rsid w:val="00F500DF"/>
    <w:rsid w:val="00F756AF"/>
    <w:rsid w:val="00FF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F416D"/>
  <w15:chartTrackingRefBased/>
  <w15:docId w15:val="{8F3E1B32-D818-4FD2-823D-627772AF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A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A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7A6F"/>
    <w:rPr>
      <w:sz w:val="18"/>
      <w:szCs w:val="18"/>
    </w:rPr>
  </w:style>
  <w:style w:type="paragraph" w:styleId="a5">
    <w:name w:val="footer"/>
    <w:basedOn w:val="a"/>
    <w:link w:val="a6"/>
    <w:uiPriority w:val="99"/>
    <w:unhideWhenUsed/>
    <w:rsid w:val="00347A6F"/>
    <w:pPr>
      <w:tabs>
        <w:tab w:val="center" w:pos="4153"/>
        <w:tab w:val="right" w:pos="8306"/>
      </w:tabs>
      <w:snapToGrid w:val="0"/>
      <w:jc w:val="left"/>
    </w:pPr>
    <w:rPr>
      <w:sz w:val="18"/>
      <w:szCs w:val="18"/>
    </w:rPr>
  </w:style>
  <w:style w:type="character" w:customStyle="1" w:styleId="a6">
    <w:name w:val="页脚 字符"/>
    <w:basedOn w:val="a0"/>
    <w:link w:val="a5"/>
    <w:uiPriority w:val="99"/>
    <w:rsid w:val="00347A6F"/>
    <w:rPr>
      <w:sz w:val="18"/>
      <w:szCs w:val="18"/>
    </w:rPr>
  </w:style>
  <w:style w:type="table" w:styleId="a7">
    <w:name w:val="Table Grid"/>
    <w:basedOn w:val="a1"/>
    <w:uiPriority w:val="39"/>
    <w:rsid w:val="0034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3D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jwb</dc:creator>
  <cp:keywords/>
  <dc:description/>
  <cp:lastModifiedBy>jwb</cp:lastModifiedBy>
  <cp:revision>36</cp:revision>
  <dcterms:created xsi:type="dcterms:W3CDTF">2022-06-21T00:30:00Z</dcterms:created>
  <dcterms:modified xsi:type="dcterms:W3CDTF">2022-09-08T01:21:00Z</dcterms:modified>
</cp:coreProperties>
</file>