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3D" w:rsidRPr="00056E3D" w:rsidRDefault="00056E3D" w:rsidP="00056E3D">
      <w:pPr>
        <w:rPr>
          <w:rFonts w:ascii="仿宋" w:eastAsia="仿宋" w:hAnsi="仿宋" w:hint="eastAsia"/>
          <w:b/>
          <w:sz w:val="28"/>
          <w:szCs w:val="32"/>
        </w:rPr>
      </w:pPr>
      <w:r w:rsidRPr="00056E3D">
        <w:rPr>
          <w:rFonts w:ascii="仿宋" w:eastAsia="仿宋" w:hAnsi="仿宋" w:hint="eastAsia"/>
          <w:b/>
          <w:sz w:val="28"/>
          <w:szCs w:val="32"/>
        </w:rPr>
        <w:t>附件1：</w:t>
      </w:r>
    </w:p>
    <w:p w:rsidR="00A25004" w:rsidRPr="00056E3D" w:rsidRDefault="008C2339" w:rsidP="00056E3D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中国矿业大学</w:t>
      </w:r>
      <w:r w:rsidRPr="008C2339">
        <w:rPr>
          <w:rFonts w:ascii="仿宋" w:eastAsia="仿宋" w:hAnsi="仿宋" w:hint="eastAsia"/>
          <w:b/>
          <w:sz w:val="32"/>
          <w:szCs w:val="32"/>
        </w:rPr>
        <w:t>国家级一流课程培育项目</w:t>
      </w:r>
    </w:p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1417"/>
        <w:gridCol w:w="1219"/>
        <w:gridCol w:w="1758"/>
        <w:gridCol w:w="2126"/>
        <w:gridCol w:w="2126"/>
      </w:tblGrid>
      <w:tr w:rsidR="00494E5A" w:rsidRPr="00494E5A" w:rsidTr="00494E5A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培育周期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推荐类别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</w:t>
            </w:r>
            <w:bookmarkStart w:id="0" w:name="_GoBack"/>
            <w:bookmarkEnd w:id="0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爆破与井巷工程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李桂臣、张农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采矿学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屠世浩、万志军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智能采掘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万志军、徐营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矿业学院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最优化方法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李小林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结构设计原理（1）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叶继红、贾福萍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结构设计原理（2）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夏军武、常鸿飞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建筑环境学(英语)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周扬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通风与空调工程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张红英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工程经济学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鄢晓非、肖跃军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土木学院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工程力学A（1）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赵慧明、赵玉成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机械制造工程学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郝敬宾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程志红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杨金勇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王艳芬、张晓光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自动控制原理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常俊林、杨春雨</w:t>
            </w:r>
          </w:p>
        </w:tc>
      </w:tr>
      <w:tr w:rsidR="00494E5A" w:rsidRPr="00494E5A" w:rsidTr="00521BFE">
        <w:trPr>
          <w:trHeight w:hRule="exact" w:val="63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MATLAB</w:t>
            </w: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系统仿真（英）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王洪梅、</w:t>
            </w: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王法广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图像处理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蔡利梅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信号与线性系统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张剑英、李雷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数字逻辑与数字系统设计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袁小平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机器人技术与创新实践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494E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海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信控学院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全程创新创业与科研实践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朱美强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工程地质学基础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董青红、孙如华</w:t>
            </w:r>
          </w:p>
        </w:tc>
      </w:tr>
      <w:tr w:rsidR="00494E5A" w:rsidRPr="00521BFE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521BFE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521BFE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521BFE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521BFE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煤矿工程与水文地质学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521BFE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隋旺华</w:t>
            </w:r>
            <w:proofErr w:type="gramEnd"/>
            <w:r w:rsidRP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、乔伟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工程地质与水文地质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徐继山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姜波、屈争辉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沉积学基础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郭英海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水文地质学基础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徐智敏、董贵明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矿井地球物理勘探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姜志海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矿物加工学—破碎筛分与磁电选矿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王海锋</w:t>
            </w:r>
            <w:proofErr w:type="gramEnd"/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选矿厂电气设备及自动化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杨建国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董良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过程装备成套技术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陈英华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李海生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过程流体机械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王启立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过程装备控制技术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窦</w:t>
            </w:r>
            <w:proofErr w:type="gramEnd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东阳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过程设备设计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沈利民、孙凤杰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孟献梁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煤化学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张双全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冯莉、石美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化工学院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无机与</w:t>
            </w:r>
            <w:proofErr w:type="gramEnd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蒋荣立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数字地形测量学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高井祥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郑南山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变形监测及沉陷工程学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郭广礼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查剑锋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误差理论与测量平差基础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张书毕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刘志平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不动产估价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张绍良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侯湖平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地理信息科学专业创新创业实践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孙久运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环境地质学基础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冯启言、周来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大气污染控制工程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田立江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王立章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环境系统工程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何士龙、王丽萍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环测学院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单爱琴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算法导论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王志晓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席景科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高级语言程序设计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刘厚泉，</w:t>
            </w: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刘佰龙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编译技术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姜淑娟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谢红侠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数据库原理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闫秋艳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物联网基础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杨文嘉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侯晓红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高级会计学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孙自愿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陈韶君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李秀枝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许红华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丁志华、吉峰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客户关系管理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周梅华、王慧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货币金融学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李凯风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解凤敏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微观经济学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高千惠</w:t>
            </w:r>
            <w:proofErr w:type="gramEnd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、温晓慧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网络营销（电子商务运营）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杨彤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企业资源计划（ERP)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胡霞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数学分析（1）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范胜君、宋晓秋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 xml:space="preserve">《高等数学A3》    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br/>
              <w:t>《高等数学A4》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祁永强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段滋明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邵虎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《外国文学》（上）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孙慧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史修永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新时期文学研究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段鑫星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外文学院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口译（1）（2）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苗燕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外文学院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中西语言与文化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朱海燕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大学物理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石礼伟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3D打印技术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王延庆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薄膜光学与制备技术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王月花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理论力学（理科）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郭治天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材料与工艺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贺孝梅</w:t>
            </w:r>
            <w:proofErr w:type="gramEnd"/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设计心理学-设计中心理学应用的那些事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钟厦、孙良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中国传统手工艺与文化创意设计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孙亚云</w:t>
            </w:r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刘满芝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色彩创意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叶莉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专题设计（1）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韩晨平</w:t>
            </w:r>
            <w:proofErr w:type="gramEnd"/>
            <w:r w:rsidR="00521B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设计基础(2)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刘茜、张潇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西方经典音乐欣赏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百年歌声——中国流行音乐鉴赏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刘振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工业设计初步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宁芳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人机工程学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叶敏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矿井瓦斯防治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程远平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矿井通风与安全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王德明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时国庆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电气防火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刘洪永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朱国庆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燃烧学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刘宏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安全系统工程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朱传杰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安全学院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矿井粉尘防治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程健维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流体力学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李德玉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王利军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流体机械原理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陈更林</w:t>
            </w:r>
            <w:proofErr w:type="gramEnd"/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电力电子技术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Times New Roman" w:hint="eastAsia"/>
                <w:color w:val="000000"/>
                <w:kern w:val="0"/>
                <w:sz w:val="20"/>
                <w:szCs w:val="20"/>
              </w:rPr>
              <w:t>周娟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电路理论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刘晓文、薛雪</w:t>
            </w:r>
          </w:p>
        </w:tc>
      </w:tr>
      <w:tr w:rsidR="00494E5A" w:rsidRPr="00494E5A" w:rsidTr="00494E5A">
        <w:trPr>
          <w:trHeight w:hRule="exact"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电机与拖动基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邓先明、胡</w:t>
            </w: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堃</w:t>
            </w:r>
            <w:proofErr w:type="gramEnd"/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电力学院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一年期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线上线下混合式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电工技术与电子技术A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徐瑞东</w:t>
            </w:r>
            <w:r w:rsidR="00521BFE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刘玉英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社会实践——红色记忆与国家认同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阎国华</w:t>
            </w:r>
          </w:p>
        </w:tc>
      </w:tr>
      <w:tr w:rsidR="00494E5A" w:rsidRPr="00494E5A" w:rsidTr="00521BFE">
        <w:trPr>
          <w:trHeight w:hRule="exact" w:val="6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贰年期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社会实践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社会实践——新时代文明实践问题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5A" w:rsidRPr="00494E5A" w:rsidRDefault="00494E5A" w:rsidP="00494E5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亓</w:t>
            </w:r>
            <w:proofErr w:type="gramEnd"/>
            <w:r w:rsidRPr="00494E5A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光</w:t>
            </w:r>
          </w:p>
        </w:tc>
      </w:tr>
    </w:tbl>
    <w:p w:rsidR="00A25004" w:rsidRPr="001770D7" w:rsidRDefault="00A25004">
      <w:pPr>
        <w:rPr>
          <w:rFonts w:ascii="仿宋" w:eastAsia="仿宋" w:hAnsi="仿宋"/>
          <w:sz w:val="32"/>
          <w:szCs w:val="32"/>
        </w:rPr>
      </w:pPr>
    </w:p>
    <w:sectPr w:rsidR="00A25004" w:rsidRPr="0017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4AC" w:rsidRDefault="008824AC" w:rsidP="00611CAD">
      <w:r>
        <w:separator/>
      </w:r>
    </w:p>
  </w:endnote>
  <w:endnote w:type="continuationSeparator" w:id="0">
    <w:p w:rsidR="008824AC" w:rsidRDefault="008824AC" w:rsidP="006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0B902D7tCID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4AC" w:rsidRDefault="008824AC" w:rsidP="00611CAD">
      <w:r>
        <w:separator/>
      </w:r>
    </w:p>
  </w:footnote>
  <w:footnote w:type="continuationSeparator" w:id="0">
    <w:p w:rsidR="008824AC" w:rsidRDefault="008824AC" w:rsidP="0061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1E"/>
    <w:rsid w:val="00056E3D"/>
    <w:rsid w:val="00090360"/>
    <w:rsid w:val="00094E32"/>
    <w:rsid w:val="000D4139"/>
    <w:rsid w:val="00104BA7"/>
    <w:rsid w:val="00151B39"/>
    <w:rsid w:val="00152E17"/>
    <w:rsid w:val="00170A38"/>
    <w:rsid w:val="001770D7"/>
    <w:rsid w:val="00181790"/>
    <w:rsid w:val="001F62E2"/>
    <w:rsid w:val="00222A96"/>
    <w:rsid w:val="00295A13"/>
    <w:rsid w:val="00332CDC"/>
    <w:rsid w:val="003A07C9"/>
    <w:rsid w:val="003C4987"/>
    <w:rsid w:val="00494E5A"/>
    <w:rsid w:val="004B7C1D"/>
    <w:rsid w:val="00521BFE"/>
    <w:rsid w:val="00561104"/>
    <w:rsid w:val="005D04E4"/>
    <w:rsid w:val="00611CAD"/>
    <w:rsid w:val="0061231B"/>
    <w:rsid w:val="00653310"/>
    <w:rsid w:val="006907AA"/>
    <w:rsid w:val="007663E0"/>
    <w:rsid w:val="00822F89"/>
    <w:rsid w:val="008475AA"/>
    <w:rsid w:val="00856092"/>
    <w:rsid w:val="008658F4"/>
    <w:rsid w:val="008824AC"/>
    <w:rsid w:val="0089471F"/>
    <w:rsid w:val="008C2339"/>
    <w:rsid w:val="008C3741"/>
    <w:rsid w:val="00903B1A"/>
    <w:rsid w:val="00911414"/>
    <w:rsid w:val="00917E13"/>
    <w:rsid w:val="0098371E"/>
    <w:rsid w:val="009F638F"/>
    <w:rsid w:val="00A25004"/>
    <w:rsid w:val="00AA2180"/>
    <w:rsid w:val="00AC18FD"/>
    <w:rsid w:val="00AE6C90"/>
    <w:rsid w:val="00AF0B38"/>
    <w:rsid w:val="00AF5B02"/>
    <w:rsid w:val="00B14003"/>
    <w:rsid w:val="00B167F8"/>
    <w:rsid w:val="00BB4FE4"/>
    <w:rsid w:val="00BE215A"/>
    <w:rsid w:val="00BF5C68"/>
    <w:rsid w:val="00C1217A"/>
    <w:rsid w:val="00C531CE"/>
    <w:rsid w:val="00C71DB4"/>
    <w:rsid w:val="00CB71EB"/>
    <w:rsid w:val="00D11F17"/>
    <w:rsid w:val="00DF739A"/>
    <w:rsid w:val="00E27548"/>
    <w:rsid w:val="00EB44B4"/>
    <w:rsid w:val="00F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6F9E"/>
  <w15:chartTrackingRefBased/>
  <w15:docId w15:val="{877567B8-D8A0-4671-A3EA-BC71BA02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23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3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00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25004"/>
  </w:style>
  <w:style w:type="table" w:styleId="a5">
    <w:name w:val="Table Grid"/>
    <w:basedOn w:val="a1"/>
    <w:uiPriority w:val="39"/>
    <w:rsid w:val="00A2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2E2"/>
    <w:rPr>
      <w:rFonts w:ascii="TT40B902D7tCID" w:hAnsi="TT40B902D7tCID" w:hint="default"/>
      <w:b w:val="0"/>
      <w:bCs w:val="0"/>
      <w:i w:val="0"/>
      <w:iCs w:val="0"/>
      <w:color w:val="000000"/>
      <w:sz w:val="44"/>
      <w:szCs w:val="44"/>
    </w:rPr>
  </w:style>
  <w:style w:type="paragraph" w:styleId="a6">
    <w:name w:val="header"/>
    <w:basedOn w:val="a"/>
    <w:link w:val="a7"/>
    <w:uiPriority w:val="99"/>
    <w:unhideWhenUsed/>
    <w:rsid w:val="0061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1C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1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1CA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23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8C233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wangwenshu</dc:creator>
  <cp:keywords/>
  <dc:description/>
  <cp:lastModifiedBy>孙林雪</cp:lastModifiedBy>
  <cp:revision>33</cp:revision>
  <cp:lastPrinted>2020-06-11T06:32:00Z</cp:lastPrinted>
  <dcterms:created xsi:type="dcterms:W3CDTF">2018-03-20T00:23:00Z</dcterms:created>
  <dcterms:modified xsi:type="dcterms:W3CDTF">2020-09-08T08:26:00Z</dcterms:modified>
</cp:coreProperties>
</file>