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</w:rPr>
        <w:t>课程编号：</w:t>
      </w:r>
      <w:r>
        <w:rPr>
          <w:rFonts w:hint="eastAsia" w:ascii="宋体"/>
          <w:sz w:val="24"/>
          <w:szCs w:val="24"/>
        </w:rPr>
        <w:t>××××××</w:t>
      </w:r>
    </w:p>
    <w:p>
      <w:pPr>
        <w:spacing w:line="420" w:lineRule="exact"/>
        <w:jc w:val="center"/>
        <w:rPr>
          <w:rFonts w:ascii="宋体"/>
        </w:rPr>
      </w:pPr>
      <w:r>
        <w:rPr>
          <w:rFonts w:hint="eastAsia" w:ascii="宋体"/>
          <w:b/>
          <w:sz w:val="28"/>
          <w:szCs w:val="28"/>
        </w:rPr>
        <w:t>××专业综合能力训练教学质量标准</w:t>
      </w:r>
    </w:p>
    <w:p>
      <w:pPr>
        <w:spacing w:line="420" w:lineRule="exact"/>
        <w:jc w:val="center"/>
        <w:rPr>
          <w:rFonts w:ascii="宋体"/>
        </w:rPr>
      </w:pPr>
      <w:r>
        <w:rPr>
          <w:rFonts w:hint="eastAsia" w:ascii="宋体"/>
        </w:rPr>
        <w:t>××学时</w:t>
      </w:r>
      <w:r>
        <w:rPr>
          <w:rFonts w:ascii="宋体"/>
        </w:rPr>
        <w:t xml:space="preserve">  </w:t>
      </w:r>
      <w:r>
        <w:rPr>
          <w:rFonts w:hint="eastAsia" w:ascii="宋体"/>
          <w:lang w:val="en-US" w:eastAsia="zh-CN"/>
        </w:rPr>
        <w:t xml:space="preserve">  </w:t>
      </w:r>
      <w:r>
        <w:rPr>
          <w:rFonts w:ascii="宋体"/>
        </w:rPr>
        <w:t xml:space="preserve">  </w:t>
      </w:r>
      <w:r>
        <w:rPr>
          <w:rFonts w:hint="eastAsia" w:ascii="宋体"/>
        </w:rPr>
        <w:t>××学分</w:t>
      </w:r>
    </w:p>
    <w:p>
      <w:pPr>
        <w:spacing w:line="420" w:lineRule="exact"/>
        <w:jc w:val="center"/>
        <w:rPr>
          <w:rFonts w:ascii="宋体"/>
        </w:rPr>
      </w:pPr>
    </w:p>
    <w:p>
      <w:pPr>
        <w:spacing w:line="42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××××××课程是……</w:t>
      </w:r>
      <w:r>
        <w:rPr>
          <w:rFonts w:hint="eastAsia" w:ascii="宋体"/>
          <w:color w:val="FF0000"/>
        </w:rPr>
        <w:t>（说明课程性质）</w:t>
      </w:r>
      <w:r>
        <w:rPr>
          <w:rFonts w:hint="eastAsia" w:ascii="宋体"/>
        </w:rPr>
        <w:t>；适用……专业</w:t>
      </w:r>
      <w:r>
        <w:rPr>
          <w:rFonts w:hint="eastAsia" w:ascii="宋体"/>
          <w:lang w:val="en-US" w:eastAsia="zh-CN"/>
        </w:rPr>
        <w:t>本科生</w:t>
      </w:r>
      <w:r>
        <w:rPr>
          <w:rFonts w:hint="eastAsia" w:ascii="宋体"/>
        </w:rPr>
        <w:t>。该课程主要</w:t>
      </w:r>
      <w:r>
        <w:rPr>
          <w:rFonts w:hint="eastAsia" w:ascii="宋体"/>
          <w:lang w:val="en-US" w:eastAsia="zh-CN"/>
        </w:rPr>
        <w:t>内容</w:t>
      </w:r>
      <w:r>
        <w:rPr>
          <w:rFonts w:hint="eastAsia" w:ascii="宋体"/>
        </w:rPr>
        <w:t>…………；通过该</w:t>
      </w:r>
      <w:r>
        <w:rPr>
          <w:rFonts w:hint="eastAsia" w:ascii="宋体"/>
          <w:lang w:val="en-US" w:eastAsia="zh-CN"/>
        </w:rPr>
        <w:t>训练</w:t>
      </w:r>
      <w:r>
        <w:rPr>
          <w:rFonts w:hint="eastAsia" w:ascii="宋体"/>
        </w:rPr>
        <w:t>，使学生…………。</w:t>
      </w:r>
    </w:p>
    <w:p>
      <w:pPr>
        <w:spacing w:line="400" w:lineRule="exact"/>
        <w:rPr>
          <w:rFonts w:ascii="宋体"/>
          <w:i/>
          <w:color w:val="FF0000"/>
        </w:rPr>
      </w:pPr>
      <w:r>
        <w:rPr>
          <w:rFonts w:hint="eastAsia" w:ascii="宋体"/>
          <w:i/>
          <w:color w:val="FF0000"/>
        </w:rPr>
        <w:t>（要求</w:t>
      </w:r>
      <w:r>
        <w:rPr>
          <w:rFonts w:ascii="宋体"/>
          <w:i/>
          <w:color w:val="FF0000"/>
        </w:rPr>
        <w:t>300-500</w:t>
      </w:r>
      <w:r>
        <w:rPr>
          <w:rFonts w:hint="eastAsia" w:ascii="宋体"/>
          <w:i/>
          <w:color w:val="FF0000"/>
        </w:rPr>
        <w:t>字，概括性地进行描述）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</w:t>
      </w:r>
      <w:r>
        <w:rPr>
          <w:rFonts w:hint="eastAsia" w:ascii="黑体" w:hAnsi="黑体" w:eastAsia="黑体"/>
          <w:sz w:val="24"/>
          <w:szCs w:val="24"/>
        </w:rPr>
        <w:t>目标</w:t>
      </w:r>
    </w:p>
    <w:p>
      <w:pPr>
        <w:spacing w:line="400" w:lineRule="exact"/>
        <w:ind w:firstLine="420" w:firstLineChars="200"/>
        <w:rPr>
          <w:rFonts w:ascii="宋体"/>
          <w:i/>
          <w:color w:val="FF0000"/>
        </w:rPr>
      </w:pPr>
      <w:r>
        <w:rPr>
          <w:rFonts w:hint="eastAsia"/>
          <w:bCs/>
          <w:szCs w:val="21"/>
          <w:lang w:val="en-US" w:eastAsia="zh-CN"/>
        </w:rPr>
        <w:t>训练</w:t>
      </w:r>
      <w:r>
        <w:rPr>
          <w:rFonts w:hint="eastAsia"/>
          <w:bCs/>
          <w:szCs w:val="21"/>
        </w:rPr>
        <w:t>总目标：</w:t>
      </w:r>
      <w:r>
        <w:rPr>
          <w:rFonts w:hint="eastAsia" w:ascii="宋体"/>
          <w:i/>
          <w:color w:val="FF0000"/>
        </w:rPr>
        <w:t>（具体描述通过本</w:t>
      </w:r>
      <w:r>
        <w:rPr>
          <w:rFonts w:hint="eastAsia" w:ascii="宋体"/>
          <w:i/>
          <w:color w:val="FF0000"/>
          <w:lang w:val="en-US" w:eastAsia="zh-CN"/>
        </w:rPr>
        <w:t>训练</w:t>
      </w:r>
      <w:r>
        <w:rPr>
          <w:rFonts w:hint="eastAsia" w:ascii="宋体"/>
          <w:i/>
          <w:color w:val="FF0000"/>
        </w:rPr>
        <w:t>应达到的目标，包括知识、能力、素质等方面。要求</w:t>
      </w:r>
      <w:r>
        <w:rPr>
          <w:rFonts w:ascii="宋体"/>
          <w:i/>
          <w:color w:val="FF0000"/>
        </w:rPr>
        <w:t>200</w:t>
      </w:r>
      <w:r>
        <w:rPr>
          <w:rFonts w:hint="eastAsia" w:ascii="宋体"/>
          <w:i/>
          <w:color w:val="FF0000"/>
        </w:rPr>
        <w:t>字以上，要详细，不能过粗，注意课程目标应支撑培养方案中“对毕业生的基本要求”，并应与“毕业要求与课程体系矩阵图”保持一致，</w:t>
      </w:r>
      <w:r>
        <w:rPr>
          <w:rFonts w:hint="eastAsia" w:ascii="宋体"/>
          <w:i/>
          <w:color w:val="FF0000"/>
          <w:highlight w:val="yellow"/>
        </w:rPr>
        <w:t>并体现课程思政的教学目标。</w:t>
      </w:r>
      <w:r>
        <w:rPr>
          <w:rFonts w:hint="eastAsia" w:ascii="宋体"/>
          <w:i/>
          <w:color w:val="FF0000"/>
        </w:rPr>
        <w:t>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</w:t>
      </w:r>
    </w:p>
    <w:p>
      <w:pPr>
        <w:spacing w:line="276" w:lineRule="auto"/>
        <w:ind w:firstLine="420" w:firstLineChars="200"/>
        <w:rPr>
          <w:rFonts w:hint="eastAsia"/>
          <w:bCs/>
          <w:color w:val="FF0000"/>
          <w:szCs w:val="21"/>
        </w:rPr>
      </w:pPr>
      <w:r>
        <w:rPr>
          <w:rFonts w:hint="eastAsia"/>
          <w:bCs/>
          <w:szCs w:val="21"/>
          <w:lang w:val="en-US" w:eastAsia="zh-CN"/>
        </w:rPr>
        <w:t>训练</w:t>
      </w:r>
      <w:r>
        <w:rPr>
          <w:rFonts w:hint="eastAsia"/>
          <w:bCs/>
          <w:szCs w:val="21"/>
        </w:rPr>
        <w:t>分目标：</w:t>
      </w:r>
      <w:r>
        <w:rPr>
          <w:rFonts w:hint="eastAsia" w:ascii="宋体"/>
          <w:i/>
          <w:color w:val="FF0000"/>
        </w:rPr>
        <w:t>（具体而言能够达到以下几点教学目标）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训练</w:t>
      </w:r>
      <w:r>
        <w:rPr>
          <w:rFonts w:hint="eastAsia"/>
          <w:bCs/>
          <w:szCs w:val="21"/>
        </w:rPr>
        <w:t>目标1：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  <w:shd w:val="pct10" w:color="auto" w:fill="FFFFFF"/>
        </w:rPr>
      </w:pPr>
      <w:r>
        <w:rPr>
          <w:rFonts w:hint="eastAsia"/>
          <w:bCs/>
          <w:szCs w:val="21"/>
        </w:rPr>
        <w:t>××××××（支撑本专业毕业要求××）</w:t>
      </w:r>
      <w:r>
        <w:rPr>
          <w:rFonts w:hint="eastAsia" w:ascii="宋体"/>
          <w:i/>
          <w:color w:val="FF0000"/>
        </w:rPr>
        <w:t>（毕业要求对照矩阵表填写序号，如2.1）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训练</w:t>
      </w:r>
      <w:r>
        <w:rPr>
          <w:rFonts w:hint="eastAsia"/>
          <w:bCs/>
          <w:szCs w:val="21"/>
        </w:rPr>
        <w:t xml:space="preserve">目标2： 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训练</w:t>
      </w:r>
      <w:r>
        <w:rPr>
          <w:rFonts w:hint="eastAsia"/>
          <w:bCs/>
          <w:szCs w:val="21"/>
        </w:rPr>
        <w:t xml:space="preserve">目标3： 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训练</w:t>
      </w:r>
      <w:r>
        <w:rPr>
          <w:rFonts w:hint="eastAsia"/>
          <w:bCs/>
          <w:szCs w:val="21"/>
        </w:rPr>
        <w:t>目标4：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训练</w:t>
      </w:r>
      <w:r>
        <w:rPr>
          <w:rFonts w:hint="eastAsia"/>
          <w:bCs/>
          <w:szCs w:val="21"/>
        </w:rPr>
        <w:t>目标5：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××××××（支撑本专业毕业要求××）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训练</w:t>
      </w:r>
      <w:r>
        <w:rPr>
          <w:rFonts w:hint="eastAsia"/>
          <w:bCs/>
          <w:szCs w:val="21"/>
        </w:rPr>
        <w:t>目标</w:t>
      </w:r>
      <w:r>
        <w:rPr>
          <w:rFonts w:hint="eastAsia"/>
          <w:bCs/>
          <w:szCs w:val="21"/>
          <w:lang w:val="en-US" w:eastAsia="zh-CN"/>
        </w:rPr>
        <w:t>6</w:t>
      </w:r>
      <w:r>
        <w:rPr>
          <w:rFonts w:hint="eastAsia"/>
          <w:bCs/>
          <w:szCs w:val="21"/>
        </w:rPr>
        <w:t>：</w:t>
      </w:r>
    </w:p>
    <w:p>
      <w:pPr>
        <w:spacing w:line="276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××××××</w:t>
      </w:r>
      <w:r>
        <w:rPr>
          <w:rFonts w:hint="eastAsia" w:ascii="宋体"/>
          <w:i/>
          <w:color w:val="FF0000"/>
        </w:rPr>
        <w:t>（课程思政教学目标）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</w:t>
      </w:r>
      <w:r>
        <w:rPr>
          <w:rFonts w:hint="eastAsia" w:ascii="黑体" w:hAnsi="黑体" w:eastAsia="黑体"/>
          <w:sz w:val="24"/>
          <w:szCs w:val="24"/>
        </w:rPr>
        <w:t>内容和要求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（专业综合能力训练具体内容和基本要求描述）</w:t>
      </w:r>
    </w:p>
    <w:p>
      <w:pPr>
        <w:pStyle w:val="12"/>
        <w:spacing w:line="400" w:lineRule="exact"/>
        <w:ind w:left="0" w:leftChars="0"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</w:t>
      </w:r>
      <w:r>
        <w:rPr>
          <w:rFonts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</w:rPr>
        <w:t>课程思政设计</w:t>
      </w:r>
    </w:p>
    <w:p>
      <w:pPr>
        <w:spacing w:before="78" w:beforeLines="25" w:after="78" w:afterLines="25" w:line="276" w:lineRule="auto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（所有课程都必须有）</w:t>
      </w:r>
    </w:p>
    <w:p>
      <w:pPr>
        <w:pStyle w:val="12"/>
        <w:spacing w:line="400" w:lineRule="exact"/>
        <w:ind w:left="420" w:firstLine="120" w:firstLineChar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四</w:t>
      </w:r>
      <w:r>
        <w:rPr>
          <w:rFonts w:hint="eastAsia" w:ascii="黑体" w:hAnsi="黑体" w:eastAsia="黑体"/>
          <w:sz w:val="24"/>
          <w:szCs w:val="24"/>
        </w:rPr>
        <w:t>、师资队伍</w:t>
      </w:r>
    </w:p>
    <w:p>
      <w:pPr>
        <w:spacing w:line="400" w:lineRule="exact"/>
        <w:rPr>
          <w:rFonts w:ascii="宋体"/>
          <w:i/>
        </w:rPr>
      </w:pPr>
      <w:r>
        <w:rPr>
          <w:rFonts w:hint="eastAsia" w:ascii="宋体"/>
          <w:i/>
          <w:color w:val="FF0000"/>
        </w:rPr>
        <w:t>（校内指导教师、校外指导教师配置要求，如学历、职称、背景等，不写具体人的名字）</w:t>
      </w:r>
    </w:p>
    <w:p>
      <w:pPr>
        <w:pStyle w:val="12"/>
        <w:spacing w:line="400" w:lineRule="exact"/>
        <w:ind w:left="420" w:firstLine="120" w:firstLineChars="50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五</w:t>
      </w:r>
      <w:r>
        <w:rPr>
          <w:rFonts w:hint="eastAsia" w:ascii="黑体" w:hAnsi="黑体" w:eastAsia="黑体"/>
          <w:sz w:val="24"/>
          <w:szCs w:val="24"/>
        </w:rPr>
        <w:t>、教学组织</w:t>
      </w:r>
    </w:p>
    <w:p>
      <w:pPr>
        <w:spacing w:line="400" w:lineRule="exact"/>
        <w:rPr>
          <w:rFonts w:ascii="宋体"/>
        </w:rPr>
      </w:pPr>
      <w:r>
        <w:rPr>
          <w:rFonts w:hint="eastAsia" w:ascii="宋体"/>
          <w:i/>
          <w:color w:val="FF0000"/>
        </w:rPr>
        <w:t>（专业综合能力训练的组织方式，采用的教学方法及手段，给学生提供的教学服务等）</w:t>
      </w:r>
    </w:p>
    <w:p>
      <w:pPr>
        <w:pStyle w:val="12"/>
        <w:spacing w:line="400" w:lineRule="exact"/>
        <w:ind w:left="420" w:firstLine="120" w:firstLineChars="50"/>
        <w:rPr>
          <w:rFonts w:ascii="宋体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六</w:t>
      </w:r>
      <w:r>
        <w:rPr>
          <w:rFonts w:hint="eastAsia"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</w:t>
      </w:r>
      <w:r>
        <w:rPr>
          <w:rFonts w:hint="eastAsia" w:ascii="黑体" w:hAnsi="黑体" w:eastAsia="黑体"/>
          <w:sz w:val="24"/>
          <w:szCs w:val="24"/>
        </w:rPr>
        <w:t>考核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 包括考核方式、考核方法、成绩的构成及其比例分配。）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（如考虑多种方案，可分别列出，以“方案一、方案二、方案三</w:t>
      </w:r>
      <w:r>
        <w:rPr>
          <w:rFonts w:ascii="宋体"/>
          <w:i/>
          <w:color w:val="FF0000"/>
        </w:rPr>
        <w:t>…</w:t>
      </w:r>
      <w:r>
        <w:rPr>
          <w:rFonts w:hint="eastAsia" w:ascii="宋体"/>
          <w:i/>
          <w:color w:val="FF0000"/>
        </w:rPr>
        <w:t>”的形式列出。具体采用哪种方案，应在</w:t>
      </w:r>
      <w:r>
        <w:rPr>
          <w:rFonts w:hint="eastAsia" w:ascii="宋体"/>
          <w:i/>
          <w:color w:val="FF0000"/>
          <w:lang w:val="en-US" w:eastAsia="zh-CN"/>
        </w:rPr>
        <w:t>开始前</w:t>
      </w:r>
      <w:r>
        <w:rPr>
          <w:rFonts w:hint="eastAsia" w:ascii="宋体"/>
          <w:i/>
          <w:color w:val="FF0000"/>
        </w:rPr>
        <w:t>明确告知学生。）</w:t>
      </w:r>
    </w:p>
    <w:p>
      <w:pPr>
        <w:pStyle w:val="12"/>
        <w:spacing w:line="400" w:lineRule="exact"/>
        <w:ind w:left="420" w:firstLine="120" w:firstLineChar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七</w:t>
      </w:r>
      <w:r>
        <w:rPr>
          <w:rFonts w:hint="eastAsia" w:ascii="黑体" w:hAnsi="黑体" w:eastAsia="黑体"/>
          <w:sz w:val="24"/>
          <w:szCs w:val="24"/>
        </w:rPr>
        <w:t>、说明</w:t>
      </w:r>
    </w:p>
    <w:p>
      <w:pPr>
        <w:spacing w:line="400" w:lineRule="exact"/>
        <w:rPr>
          <w:rFonts w:hint="eastAsia" w:ascii="宋体"/>
          <w:i/>
          <w:color w:val="FF0000"/>
        </w:rPr>
      </w:pPr>
      <w:r>
        <w:rPr>
          <w:rFonts w:hint="eastAsia" w:ascii="宋体"/>
          <w:i/>
          <w:color w:val="FF0000"/>
        </w:rPr>
        <w:t>（包括本课程标准的适用范围，课程标准变更的审批，课程标准的执行意见等。）</w:t>
      </w:r>
    </w:p>
    <w:p>
      <w:pPr>
        <w:spacing w:line="276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建议如下这句话作为最后一点</w:t>
      </w:r>
      <w:r>
        <w:rPr>
          <w:rFonts w:ascii="宋体"/>
        </w:rPr>
        <w:t>/</w:t>
      </w:r>
      <w:r>
        <w:rPr>
          <w:rFonts w:hint="eastAsia" w:ascii="宋体"/>
        </w:rPr>
        <w:t>最后一段予以保留。</w:t>
      </w:r>
    </w:p>
    <w:p>
      <w:pPr>
        <w:spacing w:line="40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课程教学质量标准的变更应由课程负责人提出申请，经专业负责人审定、学院教学院长审批后，报教务部备案。本课程教学质量标准由承担此课程的主讲教师负责执行。</w:t>
      </w:r>
    </w:p>
    <w:p>
      <w:pPr>
        <w:spacing w:line="400" w:lineRule="exact"/>
        <w:rPr>
          <w:rFonts w:hint="eastAsia" w:ascii="宋体"/>
        </w:rPr>
      </w:pPr>
    </w:p>
    <w:p>
      <w:pPr>
        <w:spacing w:line="400" w:lineRule="exact"/>
        <w:ind w:firstLine="5040" w:firstLineChars="2400"/>
        <w:jc w:val="right"/>
        <w:rPr>
          <w:rFonts w:ascii="宋体"/>
        </w:rPr>
      </w:pPr>
      <w:r>
        <w:rPr>
          <w:rFonts w:hint="eastAsia" w:ascii="宋体"/>
        </w:rPr>
        <w:t>制定者：×××</w:t>
      </w:r>
    </w:p>
    <w:p>
      <w:pPr>
        <w:spacing w:line="400" w:lineRule="exact"/>
        <w:ind w:firstLine="5040" w:firstLineChars="2400"/>
        <w:jc w:val="right"/>
        <w:rPr>
          <w:rFonts w:ascii="宋体"/>
        </w:rPr>
      </w:pPr>
      <w:r>
        <w:rPr>
          <w:rFonts w:hint="eastAsia" w:ascii="宋体"/>
        </w:rPr>
        <w:t>审定者：×××</w:t>
      </w:r>
    </w:p>
    <w:p>
      <w:pPr>
        <w:spacing w:line="400" w:lineRule="exact"/>
        <w:ind w:firstLine="5040" w:firstLineChars="2400"/>
        <w:jc w:val="right"/>
      </w:pPr>
      <w:r>
        <w:rPr>
          <w:rFonts w:hint="eastAsia"/>
        </w:rPr>
        <w:t>批准者：×××</w:t>
      </w:r>
    </w:p>
    <w:p>
      <w:pPr>
        <w:spacing w:line="400" w:lineRule="exact"/>
        <w:jc w:val="left"/>
        <w:rPr>
          <w:sz w:val="28"/>
        </w:rPr>
      </w:pPr>
    </w:p>
    <w:p>
      <w:pPr>
        <w:spacing w:line="400" w:lineRule="exact"/>
        <w:rPr>
          <w:rFonts w:ascii="宋体"/>
          <w:b/>
          <w:color w:val="0070C0"/>
          <w:sz w:val="28"/>
          <w:szCs w:val="28"/>
        </w:rPr>
      </w:pP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格式要求：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b/>
          <w:color w:val="1F3864"/>
          <w:sz w:val="24"/>
          <w:szCs w:val="32"/>
        </w:rPr>
        <w:t>1.</w:t>
      </w:r>
      <w:r>
        <w:rPr>
          <w:rFonts w:hint="eastAsia"/>
          <w:b/>
          <w:color w:val="1F3864"/>
          <w:sz w:val="24"/>
          <w:szCs w:val="32"/>
        </w:rPr>
        <w:t>本课程教学质量标准模板为建议模板，各专业可根据实际情况调整具体形式，但所涵盖内容不能缺漏，但同一专业应保持一致。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2</w:t>
      </w:r>
      <w:r>
        <w:rPr>
          <w:b/>
          <w:color w:val="1F3864"/>
          <w:sz w:val="24"/>
          <w:szCs w:val="32"/>
        </w:rPr>
        <w:t>.</w:t>
      </w:r>
      <w:r>
        <w:rPr>
          <w:rFonts w:hint="eastAsia"/>
          <w:b/>
          <w:color w:val="1F3864"/>
          <w:sz w:val="24"/>
          <w:szCs w:val="32"/>
        </w:rPr>
        <w:t>排版：页面上下左右均2.8cm页边距；一级标题小四号字、黑体，段前、段后各</w:t>
      </w:r>
      <w:r>
        <w:rPr>
          <w:b/>
          <w:color w:val="1F3864"/>
          <w:sz w:val="24"/>
          <w:szCs w:val="32"/>
        </w:rPr>
        <w:t>0</w:t>
      </w:r>
      <w:r>
        <w:rPr>
          <w:rFonts w:hint="eastAsia"/>
          <w:b/>
          <w:color w:val="1F3864"/>
          <w:sz w:val="24"/>
          <w:szCs w:val="32"/>
        </w:rPr>
        <w:t>.25行间距，1</w:t>
      </w:r>
      <w:r>
        <w:rPr>
          <w:b/>
          <w:color w:val="1F3864"/>
          <w:sz w:val="24"/>
          <w:szCs w:val="32"/>
        </w:rPr>
        <w:t>.15</w:t>
      </w:r>
      <w:r>
        <w:rPr>
          <w:rFonts w:hint="eastAsia"/>
          <w:b/>
          <w:color w:val="1F3864"/>
          <w:sz w:val="24"/>
          <w:szCs w:val="32"/>
        </w:rPr>
        <w:t>倍行距；正文五号字、宋体，1.15倍行距；表格内小5号字、宋体，1倍行距。</w:t>
      </w:r>
    </w:p>
    <w:p>
      <w:pPr>
        <w:spacing w:line="360" w:lineRule="auto"/>
        <w:ind w:right="420"/>
        <w:rPr>
          <w:b/>
          <w:color w:val="1F3864"/>
          <w:sz w:val="24"/>
          <w:szCs w:val="32"/>
        </w:rPr>
      </w:pPr>
      <w:r>
        <w:rPr>
          <w:rFonts w:hint="eastAsia"/>
          <w:b/>
          <w:color w:val="1F3864"/>
          <w:sz w:val="24"/>
          <w:szCs w:val="32"/>
        </w:rPr>
        <w:t>3</w:t>
      </w:r>
      <w:r>
        <w:rPr>
          <w:b/>
          <w:color w:val="1F3864"/>
          <w:sz w:val="24"/>
          <w:szCs w:val="32"/>
        </w:rPr>
        <w:t>.</w:t>
      </w:r>
      <w:r>
        <w:rPr>
          <w:rFonts w:hint="eastAsia"/>
          <w:b/>
          <w:color w:val="1F3864"/>
          <w:sz w:val="24"/>
          <w:szCs w:val="32"/>
        </w:rPr>
        <w:t>本模板中红色和蓝色字体的内容是填写说明，课程教学质量标准完稿时请将红色和蓝色字体内容删除，非常感谢！</w:t>
      </w:r>
    </w:p>
    <w:p>
      <w:pPr>
        <w:spacing w:line="276" w:lineRule="auto"/>
        <w:ind w:right="420"/>
        <w:rPr>
          <w:rFonts w:hint="eastAsia"/>
          <w:b/>
          <w:color w:val="1F3864"/>
          <w:sz w:val="24"/>
          <w:szCs w:val="32"/>
        </w:rPr>
      </w:pPr>
    </w:p>
    <w:p>
      <w:pPr>
        <w:spacing w:line="400" w:lineRule="exact"/>
        <w:ind w:firstLine="5040" w:firstLineChars="2400"/>
        <w:jc w:val="right"/>
      </w:pPr>
    </w:p>
    <w:p>
      <w:pPr>
        <w:spacing w:line="400" w:lineRule="exact"/>
        <w:ind w:firstLine="5040" w:firstLineChars="2400"/>
        <w:jc w:val="right"/>
        <w:rPr>
          <w:rFonts w:hint="eastAsia"/>
        </w:rPr>
      </w:pPr>
    </w:p>
    <w:p>
      <w:pPr>
        <w:spacing w:line="400" w:lineRule="exact"/>
        <w:ind w:right="420"/>
        <w:rPr>
          <w:b/>
          <w:color w:val="1F3864"/>
          <w:sz w:val="32"/>
          <w:szCs w:val="32"/>
        </w:rPr>
      </w:pPr>
      <w:r>
        <w:rPr>
          <w:rFonts w:hint="eastAsia"/>
          <w:b/>
          <w:color w:val="1F3864"/>
          <w:sz w:val="32"/>
          <w:szCs w:val="32"/>
        </w:rPr>
        <w:t>特别推荐：</w:t>
      </w:r>
    </w:p>
    <w:p>
      <w:pPr>
        <w:numPr>
          <w:ilvl w:val="0"/>
          <w:numId w:val="1"/>
        </w:numPr>
        <w:spacing w:line="400" w:lineRule="exact"/>
        <w:ind w:right="420"/>
        <w:rPr>
          <w:color w:val="1F3864"/>
        </w:rPr>
      </w:pPr>
      <w:r>
        <w:rPr>
          <w:rFonts w:hint="eastAsia"/>
          <w:color w:val="1F3864"/>
        </w:rPr>
        <w:t>建议在课程教学质量标准中，能够充分体现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“三融合、四贯通”</w:t>
      </w:r>
      <w:r>
        <w:rPr>
          <w:rFonts w:hint="eastAsia"/>
          <w:color w:val="1F3864"/>
        </w:rPr>
        <w:t>（通识教育和专业教育融合、专业交叉融合、科教融合、将思想政治教育、创新创业教育、实践教育、国际化教育贯通人才培养全过程）的理念；</w:t>
      </w:r>
    </w:p>
    <w:p>
      <w:pPr>
        <w:numPr>
          <w:ilvl w:val="0"/>
          <w:numId w:val="1"/>
        </w:numPr>
        <w:spacing w:line="400" w:lineRule="exact"/>
        <w:ind w:right="420"/>
        <w:rPr>
          <w:color w:val="1F3864"/>
        </w:rPr>
      </w:pPr>
      <w:r>
        <w:rPr>
          <w:color w:val="1F3864"/>
        </w:rPr>
        <w:t>在课程目标或者内容要求内</w:t>
      </w:r>
      <w:r>
        <w:rPr>
          <w:rFonts w:hint="eastAsia"/>
          <w:color w:val="1F3864"/>
        </w:rPr>
        <w:t>，鼓励</w:t>
      </w:r>
      <w:r>
        <w:rPr>
          <w:color w:val="1F3864"/>
        </w:rPr>
        <w:t>尝试使用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</w:t>
      </w:r>
      <w:r>
        <w:rPr>
          <w:rFonts w:ascii="黑体" w:hAnsi="黑体" w:eastAsia="黑体"/>
          <w:b/>
          <w:color w:val="1F3864"/>
          <w:sz w:val="28"/>
          <w:szCs w:val="28"/>
        </w:rPr>
        <w:t>高阶认知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过程”</w:t>
      </w:r>
      <w:r>
        <w:rPr>
          <w:rFonts w:hint="eastAsia"/>
          <w:color w:val="1F3864"/>
        </w:rPr>
        <w:t>（分析、评价、创造）替代</w:t>
      </w:r>
      <w:r>
        <w:rPr>
          <w:rFonts w:hint="eastAsia"/>
          <w:b/>
          <w:color w:val="1F3864"/>
        </w:rPr>
        <w:t>“低阶认知过程”</w:t>
      </w:r>
      <w:r>
        <w:rPr>
          <w:rFonts w:hint="eastAsia"/>
          <w:color w:val="1F3864"/>
        </w:rPr>
        <w:t>（记忆、掌握、应用）的</w:t>
      </w:r>
      <w:r>
        <w:rPr>
          <w:color w:val="1F3864"/>
        </w:rPr>
        <w:t>词汇</w:t>
      </w:r>
      <w:r>
        <w:rPr>
          <w:rFonts w:hint="eastAsia"/>
          <w:color w:val="1F3864"/>
        </w:rPr>
        <w:t>，进行教学方法改革，以促进从</w:t>
      </w:r>
      <w:r>
        <w:rPr>
          <w:rFonts w:hint="eastAsia"/>
          <w:b/>
          <w:color w:val="1F3864"/>
        </w:rPr>
        <w:t>“知识课堂”</w:t>
      </w:r>
      <w:r>
        <w:rPr>
          <w:rFonts w:hint="eastAsia"/>
          <w:color w:val="1F3864"/>
        </w:rPr>
        <w:t>向</w:t>
      </w:r>
      <w:r>
        <w:rPr>
          <w:rFonts w:hint="eastAsia" w:ascii="黑体" w:hAnsi="黑体" w:eastAsia="黑体"/>
          <w:b/>
          <w:color w:val="1F3864"/>
          <w:sz w:val="28"/>
          <w:szCs w:val="28"/>
        </w:rPr>
        <w:t>“能力课堂”</w:t>
      </w:r>
      <w:r>
        <w:rPr>
          <w:rFonts w:hint="eastAsia"/>
          <w:color w:val="1F3864"/>
        </w:rPr>
        <w:t>的转变：</w:t>
      </w:r>
    </w:p>
    <w:p>
      <w:pPr>
        <w:spacing w:line="400" w:lineRule="exact"/>
        <w:ind w:right="420" w:firstLine="630" w:firstLineChars="300"/>
        <w:rPr>
          <w:color w:val="1F3864"/>
        </w:rPr>
      </w:pPr>
      <w:r>
        <w:rPr>
          <w:rFonts w:hint="eastAsia"/>
          <w:color w:val="1F3864"/>
        </w:rPr>
        <w:t>如：能够运用*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科学概念来分析*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工程问题；辨别*</w:t>
      </w:r>
      <w:r>
        <w:rPr>
          <w:color w:val="1F3864"/>
        </w:rPr>
        <w:t>****</w:t>
      </w:r>
      <w:r>
        <w:rPr>
          <w:rFonts w:hint="eastAsia"/>
          <w:color w:val="1F3864"/>
        </w:rPr>
        <w:t>、重构*</w:t>
      </w:r>
      <w:r>
        <w:rPr>
          <w:color w:val="1F3864"/>
        </w:rPr>
        <w:t>****</w:t>
      </w:r>
      <w:r>
        <w:rPr>
          <w:rFonts w:hint="eastAsia"/>
          <w:color w:val="1F3864"/>
        </w:rPr>
        <w:t>等（分析）</w:t>
      </w:r>
    </w:p>
    <w:p>
      <w:pPr>
        <w:spacing w:line="400" w:lineRule="exact"/>
        <w:ind w:right="420" w:firstLine="420" w:firstLineChars="200"/>
        <w:rPr>
          <w:color w:val="1F3864"/>
        </w:rPr>
      </w:pPr>
      <w:r>
        <w:rPr>
          <w:rFonts w:hint="eastAsia"/>
          <w:color w:val="1F3864"/>
        </w:rPr>
        <w:t>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科学概念来评价*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工程问题；批判*</w:t>
      </w:r>
      <w:r>
        <w:rPr>
          <w:color w:val="1F3864"/>
        </w:rPr>
        <w:t>***</w:t>
      </w:r>
      <w:r>
        <w:rPr>
          <w:rFonts w:hint="eastAsia"/>
          <w:color w:val="1F3864"/>
        </w:rPr>
        <w:t>现象；鉴赏*</w:t>
      </w:r>
      <w:r>
        <w:rPr>
          <w:color w:val="1F3864"/>
        </w:rPr>
        <w:t>***</w:t>
      </w:r>
      <w:r>
        <w:rPr>
          <w:rFonts w:hint="eastAsia"/>
          <w:color w:val="1F3864"/>
        </w:rPr>
        <w:t>等（评价）</w:t>
      </w:r>
    </w:p>
    <w:p>
      <w:pPr>
        <w:spacing w:line="400" w:lineRule="exact"/>
        <w:ind w:right="420" w:firstLine="420" w:firstLineChars="200"/>
        <w:rPr>
          <w:color w:val="1F3864"/>
        </w:rPr>
      </w:pPr>
      <w:r>
        <w:rPr>
          <w:rFonts w:hint="eastAsia"/>
          <w:color w:val="1F3864"/>
        </w:rPr>
        <w:t>能够运用*</w:t>
      </w:r>
      <w:r>
        <w:rPr>
          <w:color w:val="1F3864"/>
        </w:rPr>
        <w:t>**</w:t>
      </w:r>
      <w:r>
        <w:rPr>
          <w:rFonts w:hint="eastAsia"/>
          <w:color w:val="1F3864"/>
        </w:rPr>
        <w:t>科学概念来解决*</w:t>
      </w:r>
      <w:r>
        <w:rPr>
          <w:color w:val="1F3864"/>
        </w:rPr>
        <w:t>**</w:t>
      </w:r>
      <w:r>
        <w:rPr>
          <w:rFonts w:hint="eastAsia"/>
          <w:color w:val="1F3864"/>
        </w:rPr>
        <w:t>工程问题；设计*</w:t>
      </w:r>
      <w:r>
        <w:rPr>
          <w:color w:val="1F3864"/>
        </w:rPr>
        <w:t>***</w:t>
      </w:r>
      <w:r>
        <w:rPr>
          <w:rFonts w:hint="eastAsia"/>
          <w:color w:val="1F3864"/>
        </w:rPr>
        <w:t>装置；制定*</w:t>
      </w:r>
      <w:r>
        <w:rPr>
          <w:color w:val="1F3864"/>
        </w:rPr>
        <w:t>***</w:t>
      </w:r>
      <w:r>
        <w:rPr>
          <w:rFonts w:hint="eastAsia"/>
          <w:color w:val="1F3864"/>
        </w:rPr>
        <w:t>方案等（创造）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420"/>
        <w:jc w:val="center"/>
        <w:textAlignment w:val="baseline"/>
        <w:rPr>
          <w:rFonts w:ascii="宋体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宋体"/>
          <w:b/>
          <w:color w:val="0070C0"/>
          <w:sz w:val="28"/>
          <w:szCs w:val="28"/>
        </w:rPr>
        <w:drawing>
          <wp:inline distT="0" distB="0" distL="114300" distR="114300">
            <wp:extent cx="3007995" cy="15621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00" w:lineRule="exact"/>
        <w:ind w:right="420"/>
        <w:rPr>
          <w:rFonts w:hint="eastAsia" w:ascii="黑体" w:hAnsi="黑体" w:eastAsia="黑体"/>
          <w:b/>
          <w:color w:val="2F5496"/>
          <w:sz w:val="28"/>
          <w:szCs w:val="28"/>
        </w:rPr>
      </w:pPr>
      <w:r>
        <w:rPr>
          <w:rFonts w:hint="eastAsia" w:ascii="黑体" w:hAnsi="黑体" w:eastAsia="黑体"/>
          <w:b/>
          <w:color w:val="2F5496"/>
          <w:sz w:val="28"/>
          <w:szCs w:val="28"/>
        </w:rPr>
        <w:t>工程教育毕业要求的12条通用标准</w:t>
      </w:r>
    </w:p>
    <w:p>
      <w:pPr>
        <w:numPr>
          <w:ilvl w:val="0"/>
          <w:numId w:val="2"/>
        </w:numPr>
        <w:spacing w:line="400" w:lineRule="exact"/>
        <w:ind w:right="420"/>
        <w:rPr>
          <w:color w:val="2F5496"/>
        </w:rPr>
      </w:pPr>
      <w:r>
        <w:rPr>
          <w:rFonts w:hint="eastAsia" w:ascii="黑体" w:hAnsi="黑体" w:eastAsia="黑体"/>
          <w:b/>
          <w:color w:val="2F5496"/>
        </w:rPr>
        <w:t>工程知识：</w:t>
      </w:r>
      <w:r>
        <w:rPr>
          <w:rFonts w:hint="eastAsia"/>
          <w:color w:val="2F5496"/>
        </w:rPr>
        <w:t>能够将数学、自然科学、工程基础和专业知识用于解决复杂工程问题。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问题分析：</w:t>
      </w:r>
      <w:r>
        <w:rPr>
          <w:rFonts w:hint="eastAsia"/>
          <w:color w:val="2F5496"/>
        </w:rPr>
        <w:t>能够应用数学、自然科学和工程科学的基本原理，识别、表达、并通过文献研究分析复杂工程问题，以获得有效结论。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设计/开发解决方案：</w:t>
      </w:r>
      <w:r>
        <w:rPr>
          <w:rFonts w:hint="eastAsia"/>
          <w:color w:val="2F5496"/>
        </w:rPr>
        <w:t>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研究：</w:t>
      </w:r>
      <w:r>
        <w:rPr>
          <w:rFonts w:hint="eastAsia"/>
          <w:color w:val="2F5496"/>
        </w:rPr>
        <w:t>能够基于科学原理并采用科学方法对复杂工程问题进行研究，包括设计实验、分析与解释数据、并通过信息综合得到合理有效的结论。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使用现代工具：</w:t>
      </w:r>
      <w:r>
        <w:rPr>
          <w:rFonts w:hint="eastAsia"/>
          <w:color w:val="2F5496"/>
        </w:rPr>
        <w:t>能够针对复杂工程问题，开发、选择与使用恰当的技术、资源、现代工程工具和信息技术工具，包括对复杂工程问题的预测与模拟，并能够理解其局限性。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工程与社会：</w:t>
      </w:r>
      <w:r>
        <w:rPr>
          <w:rFonts w:hint="eastAsia"/>
          <w:color w:val="2F5496"/>
        </w:rPr>
        <w:t>能够基于工程相关背景知识进行合理分析，评价专业工程实践和复杂工程问题解决方案对社会、健康、安全、法律以及文化的影响，并理解应承担的责任。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环境和可持续发展：</w:t>
      </w:r>
      <w:r>
        <w:rPr>
          <w:rFonts w:hint="eastAsia"/>
          <w:color w:val="2F5496"/>
        </w:rPr>
        <w:t>能够理解和评价针对复杂工程问题的工程实践对环境、社会可持续发展的影响。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职业规范：</w:t>
      </w:r>
      <w:r>
        <w:rPr>
          <w:rFonts w:hint="eastAsia"/>
          <w:color w:val="2F5496"/>
        </w:rPr>
        <w:t>具有人文社会科学素养、社会责任感，能够在工程实践中理解并遵守工程职业道德和规范，履行责任。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个人和团队：</w:t>
      </w:r>
      <w:r>
        <w:rPr>
          <w:rFonts w:hint="eastAsia"/>
          <w:color w:val="2F5496"/>
        </w:rPr>
        <w:t>能够在多学科背景下的团队中承担个体、团队成员以及负责人的角色。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沟通：</w:t>
      </w:r>
      <w:r>
        <w:rPr>
          <w:rFonts w:hint="eastAsia"/>
          <w:color w:val="2F5496"/>
        </w:rPr>
        <w:t>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2F5496"/>
        </w:rPr>
      </w:pPr>
      <w:r>
        <w:rPr>
          <w:rFonts w:hint="eastAsia" w:ascii="黑体" w:hAnsi="黑体" w:eastAsia="黑体"/>
          <w:b/>
          <w:color w:val="2F5496"/>
        </w:rPr>
        <w:t>项目管理：</w:t>
      </w:r>
      <w:r>
        <w:rPr>
          <w:rFonts w:hint="eastAsia"/>
          <w:color w:val="2F5496"/>
        </w:rPr>
        <w:t>理解并掌握工程管理原理与经济决策方法，并能在多学科环境中应用。</w:t>
      </w:r>
    </w:p>
    <w:p>
      <w:pPr>
        <w:numPr>
          <w:ilvl w:val="0"/>
          <w:numId w:val="2"/>
        </w:numPr>
        <w:spacing w:line="400" w:lineRule="exact"/>
        <w:ind w:right="420"/>
        <w:rPr>
          <w:rFonts w:hint="eastAsia"/>
          <w:color w:val="1F3864"/>
        </w:rPr>
      </w:pPr>
      <w:r>
        <w:rPr>
          <w:rFonts w:hint="eastAsia" w:ascii="黑体" w:hAnsi="黑体" w:eastAsia="黑体"/>
          <w:b/>
          <w:color w:val="2F5496"/>
        </w:rPr>
        <w:t>终身学习：</w:t>
      </w:r>
      <w:r>
        <w:rPr>
          <w:rFonts w:hint="eastAsia"/>
          <w:color w:val="2F5496"/>
        </w:rPr>
        <w:t>具有自主学习和终身学习的意识，有不断学习和适应发展的能力。</w:t>
      </w:r>
    </w:p>
    <w:p>
      <w:pPr>
        <w:spacing w:line="400" w:lineRule="exact"/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58E"/>
    <w:multiLevelType w:val="multilevel"/>
    <w:tmpl w:val="02C205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345799B"/>
    <w:multiLevelType w:val="multilevel"/>
    <w:tmpl w:val="7345799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E"/>
    <w:rsid w:val="00034268"/>
    <w:rsid w:val="00042F1B"/>
    <w:rsid w:val="000B31DB"/>
    <w:rsid w:val="000C1DEA"/>
    <w:rsid w:val="00121FCB"/>
    <w:rsid w:val="0020419E"/>
    <w:rsid w:val="002114C1"/>
    <w:rsid w:val="002801E7"/>
    <w:rsid w:val="00291463"/>
    <w:rsid w:val="00364B32"/>
    <w:rsid w:val="00413E91"/>
    <w:rsid w:val="00423CF6"/>
    <w:rsid w:val="0043003C"/>
    <w:rsid w:val="00434A2C"/>
    <w:rsid w:val="004736E2"/>
    <w:rsid w:val="00474B33"/>
    <w:rsid w:val="004761D2"/>
    <w:rsid w:val="004B7DD0"/>
    <w:rsid w:val="004E4086"/>
    <w:rsid w:val="00526BF2"/>
    <w:rsid w:val="00535B7D"/>
    <w:rsid w:val="005670D8"/>
    <w:rsid w:val="005D26FE"/>
    <w:rsid w:val="0060657A"/>
    <w:rsid w:val="00615E9C"/>
    <w:rsid w:val="006616D8"/>
    <w:rsid w:val="007476FC"/>
    <w:rsid w:val="007539D5"/>
    <w:rsid w:val="00791E63"/>
    <w:rsid w:val="00793DB1"/>
    <w:rsid w:val="007D58B4"/>
    <w:rsid w:val="008176B6"/>
    <w:rsid w:val="00852AD0"/>
    <w:rsid w:val="00876C2E"/>
    <w:rsid w:val="008941C3"/>
    <w:rsid w:val="008C68D8"/>
    <w:rsid w:val="008D74A0"/>
    <w:rsid w:val="00946933"/>
    <w:rsid w:val="00957743"/>
    <w:rsid w:val="009824E9"/>
    <w:rsid w:val="009D0FA7"/>
    <w:rsid w:val="00A30D7D"/>
    <w:rsid w:val="00AB307C"/>
    <w:rsid w:val="00AD28E4"/>
    <w:rsid w:val="00B30CE7"/>
    <w:rsid w:val="00B95F20"/>
    <w:rsid w:val="00BC6AC5"/>
    <w:rsid w:val="00BD450B"/>
    <w:rsid w:val="00BF6FB3"/>
    <w:rsid w:val="00C14F37"/>
    <w:rsid w:val="00C229C7"/>
    <w:rsid w:val="00C335B7"/>
    <w:rsid w:val="00C717C2"/>
    <w:rsid w:val="00C74DFD"/>
    <w:rsid w:val="00CD630F"/>
    <w:rsid w:val="00D07AE8"/>
    <w:rsid w:val="00D4026F"/>
    <w:rsid w:val="00D532CE"/>
    <w:rsid w:val="00D57A3E"/>
    <w:rsid w:val="00D967B5"/>
    <w:rsid w:val="00DF108A"/>
    <w:rsid w:val="00E36A70"/>
    <w:rsid w:val="00E6736C"/>
    <w:rsid w:val="00EC4CC0"/>
    <w:rsid w:val="00F30C3E"/>
    <w:rsid w:val="00F4477D"/>
    <w:rsid w:val="00F75818"/>
    <w:rsid w:val="00F81C68"/>
    <w:rsid w:val="00F86634"/>
    <w:rsid w:val="00FD20A6"/>
    <w:rsid w:val="02674A3C"/>
    <w:rsid w:val="060427D4"/>
    <w:rsid w:val="10411507"/>
    <w:rsid w:val="15845DA6"/>
    <w:rsid w:val="1B0810B6"/>
    <w:rsid w:val="24BD7A6E"/>
    <w:rsid w:val="273045CF"/>
    <w:rsid w:val="3F871207"/>
    <w:rsid w:val="466770AF"/>
    <w:rsid w:val="4C0B3B3B"/>
    <w:rsid w:val="60997A4E"/>
    <w:rsid w:val="7B6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adjustRightInd/>
      <w:spacing w:line="240" w:lineRule="auto"/>
      <w:ind w:firstLine="420"/>
      <w:textAlignment w:val="auto"/>
    </w:pPr>
    <w:rPr>
      <w:kern w:val="2"/>
    </w:rPr>
  </w:style>
  <w:style w:type="paragraph" w:styleId="3">
    <w:name w:val="Plain Text"/>
    <w:basedOn w:val="1"/>
    <w:link w:val="10"/>
    <w:uiPriority w:val="99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纯文本 Char"/>
    <w:basedOn w:val="9"/>
    <w:link w:val="3"/>
    <w:qFormat/>
    <w:locked/>
    <w:uiPriority w:val="99"/>
    <w:rPr>
      <w:rFonts w:ascii="宋体" w:hAnsi="Courier New" w:eastAsia="宋体" w:cs="Times New Roman"/>
      <w:sz w:val="20"/>
      <w:szCs w:val="20"/>
    </w:rPr>
  </w:style>
  <w:style w:type="paragraph" w:customStyle="1" w:styleId="11">
    <w:name w:val="xl73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eastAsia="Arial Unicode MS" w:cs="Arial Unicode MS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6"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CUMT</Company>
  <Pages>1</Pages>
  <Words>69</Words>
  <Characters>394</Characters>
  <Lines>3</Lines>
  <Paragraphs>1</Paragraphs>
  <TotalTime>1</TotalTime>
  <ScaleCrop>false</ScaleCrop>
  <LinksUpToDate>false</LinksUpToDate>
  <CharactersWithSpaces>462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2017-01-05T03:17:00Z</dcterms:created>
  <dc:creator>yjs</dc:creator>
  <cp:lastModifiedBy>结网捕鱼</cp:lastModifiedBy>
  <cp:lastPrinted>2017-01-04T01:47:00Z</cp:lastPrinted>
  <dcterms:modified xsi:type="dcterms:W3CDTF">2020-09-29T03:51:27Z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