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B6C" w:rsidRDefault="00AE4AF3">
      <w:pPr>
        <w:spacing w:beforeLines="50" w:before="156" w:afterLines="50" w:after="156" w:line="560" w:lineRule="exact"/>
        <w:ind w:firstLineChars="200" w:firstLine="562"/>
        <w:jc w:val="center"/>
        <w:rPr>
          <w:rFonts w:eastAsia="仿宋_GB2312"/>
          <w:b/>
          <w:bCs/>
          <w:sz w:val="28"/>
          <w:szCs w:val="28"/>
        </w:rPr>
      </w:pPr>
      <w:r>
        <w:rPr>
          <w:rFonts w:eastAsia="仿宋_GB2312"/>
          <w:b/>
          <w:bCs/>
          <w:sz w:val="28"/>
          <w:szCs w:val="28"/>
        </w:rPr>
        <w:t>关于做好江苏高校品牌专业中期报告和考核相关工作的通知</w:t>
      </w:r>
    </w:p>
    <w:p w:rsidR="004B411A" w:rsidRPr="004B411A" w:rsidRDefault="004B411A" w:rsidP="004B411A">
      <w:pPr>
        <w:widowControl/>
        <w:shd w:val="clear" w:color="auto" w:fill="FFFFFF"/>
        <w:spacing w:line="405" w:lineRule="exact"/>
        <w:rPr>
          <w:rFonts w:ascii="宋体" w:hAnsi="宋体" w:cs="宋体"/>
          <w:color w:val="333333"/>
          <w:kern w:val="0"/>
          <w:sz w:val="18"/>
          <w:szCs w:val="18"/>
        </w:rPr>
      </w:pPr>
      <w:r w:rsidRPr="004B411A">
        <w:rPr>
          <w:rFonts w:ascii="宋体" w:hAnsi="宋体" w:cs="宋体" w:hint="eastAsia"/>
          <w:b/>
          <w:bCs/>
          <w:color w:val="333333"/>
          <w:sz w:val="24"/>
        </w:rPr>
        <w:t>各有关学院：</w:t>
      </w:r>
    </w:p>
    <w:p w:rsidR="004B411A" w:rsidRPr="004B411A" w:rsidRDefault="004B411A" w:rsidP="004B411A">
      <w:pPr>
        <w:widowControl/>
        <w:shd w:val="clear" w:color="auto" w:fill="FFFFFF"/>
        <w:spacing w:line="405" w:lineRule="exact"/>
        <w:ind w:firstLineChars="200" w:firstLine="480"/>
        <w:rPr>
          <w:rFonts w:ascii="宋体" w:hAnsi="宋体" w:cs="宋体" w:hint="eastAsia"/>
          <w:color w:val="333333"/>
          <w:kern w:val="0"/>
          <w:sz w:val="18"/>
          <w:szCs w:val="18"/>
        </w:rPr>
      </w:pPr>
      <w:r w:rsidRPr="004B411A">
        <w:rPr>
          <w:rFonts w:ascii="宋体" w:hAnsi="宋体" w:cs="宋体" w:hint="eastAsia"/>
          <w:color w:val="333333"/>
          <w:sz w:val="24"/>
        </w:rPr>
        <w:t>根据《省教育厅关于做好江苏高校品牌专业建设工程一期项目中期报告和考核相关工作的通知》（苏教高函﹝2017﹞37号）文件精神，现就省教育厅关于近期开展江苏高校品牌专业建设工程一期项目中期报告和考核工作有关事项通知如下。</w:t>
      </w:r>
    </w:p>
    <w:p w:rsidR="004B411A" w:rsidRPr="004B411A" w:rsidRDefault="004B411A" w:rsidP="004B411A">
      <w:pPr>
        <w:widowControl/>
        <w:shd w:val="clear" w:color="auto" w:fill="FFFFFF"/>
        <w:spacing w:line="405" w:lineRule="exact"/>
        <w:ind w:left="645"/>
        <w:rPr>
          <w:rFonts w:ascii="宋体" w:hAnsi="宋体" w:cs="宋体" w:hint="eastAsia"/>
          <w:color w:val="333333"/>
          <w:kern w:val="0"/>
          <w:sz w:val="18"/>
          <w:szCs w:val="18"/>
        </w:rPr>
      </w:pPr>
      <w:r w:rsidRPr="004B411A">
        <w:rPr>
          <w:rFonts w:ascii="宋体" w:hAnsi="宋体" w:cs="宋体" w:hint="eastAsia"/>
          <w:b/>
          <w:bCs/>
          <w:color w:val="333333"/>
          <w:sz w:val="24"/>
        </w:rPr>
        <w:t>一、做好中期报告相关工作</w:t>
      </w:r>
    </w:p>
    <w:p w:rsidR="004B411A" w:rsidRPr="004B411A" w:rsidRDefault="004B411A" w:rsidP="004B411A">
      <w:pPr>
        <w:widowControl/>
        <w:shd w:val="clear" w:color="auto" w:fill="FFFFFF"/>
        <w:spacing w:line="405" w:lineRule="exact"/>
        <w:ind w:left="645"/>
        <w:rPr>
          <w:rFonts w:ascii="宋体" w:hAnsi="宋体" w:cs="宋体" w:hint="eastAsia"/>
          <w:color w:val="333333"/>
          <w:kern w:val="0"/>
          <w:sz w:val="18"/>
          <w:szCs w:val="18"/>
        </w:rPr>
      </w:pPr>
      <w:r w:rsidRPr="004B411A">
        <w:rPr>
          <w:rFonts w:ascii="宋体" w:hAnsi="宋体" w:cs="宋体" w:hint="eastAsia"/>
          <w:b/>
          <w:bCs/>
          <w:color w:val="333333"/>
          <w:sz w:val="24"/>
        </w:rPr>
        <w:t>（一）中期报告</w:t>
      </w:r>
    </w:p>
    <w:p w:rsidR="004B411A" w:rsidRPr="004B411A" w:rsidRDefault="004B411A" w:rsidP="004B411A">
      <w:pPr>
        <w:widowControl/>
        <w:shd w:val="clear" w:color="auto" w:fill="FFFFFF"/>
        <w:spacing w:line="405" w:lineRule="exact"/>
        <w:ind w:firstLineChars="300" w:firstLine="720"/>
        <w:rPr>
          <w:rFonts w:ascii="宋体" w:hAnsi="宋体" w:cs="宋体" w:hint="eastAsia"/>
          <w:color w:val="333333"/>
          <w:kern w:val="0"/>
          <w:sz w:val="18"/>
          <w:szCs w:val="18"/>
        </w:rPr>
      </w:pPr>
      <w:r w:rsidRPr="004B411A">
        <w:rPr>
          <w:rFonts w:ascii="宋体" w:hAnsi="宋体" w:cs="宋体" w:hint="eastAsia"/>
          <w:color w:val="333333"/>
          <w:sz w:val="24"/>
        </w:rPr>
        <w:t>根据《江苏高校品牌专业建设工程一期项目实施办法》要求，请各专业围绕《项目任务书》中确定的2015年～2017年主要目标任务，认真填写《江苏高校品牌专业建设工程一期项目中期报告》（附件1），重点概述自项目启动以来的建设任务进展情况，在教师发展与教学团队建设、课程教材资源开发、实验实训条件建设、学生创新创业训练、国内外教学交流合作、教育教学研究与改革等6个方面的主要建设成果，以及经费的使用和绩效等。其中，中期报告中</w:t>
      </w:r>
      <w:r w:rsidRPr="004B411A">
        <w:rPr>
          <w:rFonts w:ascii="宋体" w:hAnsi="宋体" w:cs="宋体" w:hint="eastAsia"/>
          <w:b/>
          <w:bCs/>
          <w:color w:val="333333"/>
          <w:sz w:val="24"/>
        </w:rPr>
        <w:t>“五、省财政专项资金投入及使用情况”、“六、其他资金投入及使用情况”</w:t>
      </w:r>
      <w:r w:rsidRPr="004B411A">
        <w:rPr>
          <w:rFonts w:ascii="宋体" w:hAnsi="宋体" w:cs="宋体" w:hint="eastAsia"/>
          <w:color w:val="333333"/>
          <w:sz w:val="24"/>
        </w:rPr>
        <w:t>请与财务部耿占明老师沟通后填写，联系电话：83590252，办公地点：行健楼C107西。</w:t>
      </w:r>
    </w:p>
    <w:p w:rsidR="004B411A" w:rsidRPr="004B411A" w:rsidRDefault="004B411A" w:rsidP="004B411A">
      <w:pPr>
        <w:widowControl/>
        <w:shd w:val="clear" w:color="auto" w:fill="FFFFFF"/>
        <w:spacing w:line="405" w:lineRule="exact"/>
        <w:ind w:firstLineChars="200" w:firstLine="482"/>
        <w:rPr>
          <w:rFonts w:ascii="宋体" w:hAnsi="宋体" w:cs="宋体" w:hint="eastAsia"/>
          <w:color w:val="333333"/>
          <w:kern w:val="0"/>
          <w:sz w:val="18"/>
          <w:szCs w:val="18"/>
        </w:rPr>
      </w:pPr>
      <w:r w:rsidRPr="004B411A">
        <w:rPr>
          <w:rFonts w:ascii="宋体" w:hAnsi="宋体" w:cs="宋体" w:hint="eastAsia"/>
          <w:b/>
          <w:bCs/>
          <w:color w:val="333333"/>
          <w:sz w:val="24"/>
        </w:rPr>
        <w:t>需报送：材料1.江苏高校品牌专业建设工程一期项目中期报告</w:t>
      </w:r>
    </w:p>
    <w:p w:rsidR="004B411A" w:rsidRPr="004B411A" w:rsidRDefault="004B411A" w:rsidP="004B411A">
      <w:pPr>
        <w:widowControl/>
        <w:shd w:val="clear" w:color="auto" w:fill="FFFFFF"/>
        <w:spacing w:line="405" w:lineRule="exact"/>
        <w:ind w:firstLineChars="200" w:firstLine="482"/>
        <w:rPr>
          <w:rFonts w:ascii="宋体" w:hAnsi="宋体" w:cs="宋体" w:hint="eastAsia"/>
          <w:color w:val="333333"/>
          <w:kern w:val="0"/>
          <w:sz w:val="18"/>
          <w:szCs w:val="18"/>
        </w:rPr>
      </w:pPr>
      <w:r w:rsidRPr="004B411A">
        <w:rPr>
          <w:rFonts w:ascii="宋体" w:hAnsi="宋体" w:cs="宋体" w:hint="eastAsia"/>
          <w:b/>
          <w:bCs/>
          <w:color w:val="333333"/>
          <w:sz w:val="24"/>
        </w:rPr>
        <w:t>省教育厅和省财政厅将组织专家对各项目《中期报告》进行评议，并适时组织现场抽检。评议结论作为项目绩效考核滚动建设的重要依据之一。</w:t>
      </w:r>
    </w:p>
    <w:p w:rsidR="004B411A" w:rsidRPr="004B411A" w:rsidRDefault="004B411A" w:rsidP="004B411A">
      <w:pPr>
        <w:widowControl/>
        <w:shd w:val="clear" w:color="auto" w:fill="FFFFFF"/>
        <w:spacing w:line="405" w:lineRule="exact"/>
        <w:ind w:left="645"/>
        <w:rPr>
          <w:rFonts w:ascii="宋体" w:hAnsi="宋体" w:cs="宋体" w:hint="eastAsia"/>
          <w:color w:val="333333"/>
          <w:kern w:val="0"/>
          <w:sz w:val="18"/>
          <w:szCs w:val="18"/>
        </w:rPr>
      </w:pPr>
      <w:r w:rsidRPr="004B411A">
        <w:rPr>
          <w:rFonts w:ascii="宋体" w:hAnsi="宋体" w:cs="宋体" w:hint="eastAsia"/>
          <w:b/>
          <w:bCs/>
          <w:color w:val="333333"/>
          <w:sz w:val="24"/>
        </w:rPr>
        <w:t>（二）《项目任务书》、《建设实施方案》调整与变更</w:t>
      </w:r>
    </w:p>
    <w:p w:rsidR="004B411A" w:rsidRPr="004B411A" w:rsidRDefault="004B411A" w:rsidP="004B411A">
      <w:pPr>
        <w:widowControl/>
        <w:shd w:val="clear" w:color="auto" w:fill="FFFFFF"/>
        <w:spacing w:line="405" w:lineRule="exact"/>
        <w:ind w:firstLineChars="200" w:firstLine="480"/>
        <w:rPr>
          <w:rFonts w:ascii="宋体" w:hAnsi="宋体" w:cs="宋体" w:hint="eastAsia"/>
          <w:color w:val="333333"/>
          <w:kern w:val="0"/>
          <w:sz w:val="18"/>
          <w:szCs w:val="18"/>
        </w:rPr>
      </w:pPr>
      <w:r w:rsidRPr="004B411A">
        <w:rPr>
          <w:rFonts w:ascii="宋体" w:hAnsi="宋体" w:cs="宋体" w:hint="eastAsia"/>
          <w:color w:val="333333"/>
          <w:sz w:val="24"/>
        </w:rPr>
        <w:t>各专业的《江苏高校品牌专业建设工程一期项目任务书》（以下简称《项目任务书》）和《江苏高校品牌专业建设工程一期项目立项专业建设实施方案》（以下简称《建设实施方案》）是项目实施、经费拨付、绩效考核、检查验收的依据，调整或变更应予慎重，</w:t>
      </w:r>
      <w:r w:rsidRPr="004B411A">
        <w:rPr>
          <w:rFonts w:ascii="宋体" w:hAnsi="宋体" w:cs="宋体" w:hint="eastAsia"/>
          <w:b/>
          <w:bCs/>
          <w:color w:val="333333"/>
          <w:sz w:val="24"/>
        </w:rPr>
        <w:t>原则上各专业不宜进行调整和变更，如需调整应在11月8日提交。</w:t>
      </w:r>
      <w:r w:rsidRPr="004B411A">
        <w:rPr>
          <w:rFonts w:ascii="宋体" w:hAnsi="宋体" w:cs="宋体" w:hint="eastAsia"/>
          <w:color w:val="333333"/>
          <w:sz w:val="24"/>
        </w:rPr>
        <w:t>确需在中期报告时调整或变更项目任务（仅限调整或变更2017年和2018年，含分项目标任务、标志性成果、经费预算等）的，须由学校组织专家进行认真论证并签署意见。</w:t>
      </w:r>
    </w:p>
    <w:p w:rsidR="004B411A" w:rsidRPr="004B411A" w:rsidRDefault="004B411A" w:rsidP="004B411A">
      <w:pPr>
        <w:widowControl/>
        <w:shd w:val="clear" w:color="auto" w:fill="FFFFFF"/>
        <w:spacing w:line="405" w:lineRule="exact"/>
        <w:ind w:firstLineChars="200" w:firstLine="480"/>
        <w:rPr>
          <w:rFonts w:ascii="宋体" w:hAnsi="宋体" w:cs="宋体" w:hint="eastAsia"/>
          <w:color w:val="333333"/>
          <w:kern w:val="0"/>
          <w:sz w:val="18"/>
          <w:szCs w:val="18"/>
        </w:rPr>
      </w:pPr>
      <w:r w:rsidRPr="004B411A">
        <w:rPr>
          <w:rFonts w:ascii="宋体" w:hAnsi="宋体" w:cs="宋体" w:hint="eastAsia"/>
          <w:color w:val="333333"/>
          <w:sz w:val="24"/>
        </w:rPr>
        <w:t>各立项专业调整与变更《项目任务书》后，项目任务总体上不得低于原《项目任务书》提出的目标任务；《建设实施方案》应紧密结合《项目任务书》，制定相应的具体实施方案，保障具体目标的达成。</w:t>
      </w:r>
    </w:p>
    <w:p w:rsidR="004B411A" w:rsidRPr="004B411A" w:rsidRDefault="004B411A" w:rsidP="004B411A">
      <w:pPr>
        <w:widowControl/>
        <w:shd w:val="clear" w:color="auto" w:fill="FFFFFF"/>
        <w:spacing w:line="405" w:lineRule="exact"/>
        <w:ind w:firstLineChars="200" w:firstLine="482"/>
        <w:rPr>
          <w:rFonts w:ascii="宋体" w:hAnsi="宋体" w:cs="宋体" w:hint="eastAsia"/>
          <w:color w:val="333333"/>
          <w:kern w:val="0"/>
          <w:sz w:val="18"/>
          <w:szCs w:val="18"/>
        </w:rPr>
      </w:pPr>
      <w:r w:rsidRPr="004B411A">
        <w:rPr>
          <w:rFonts w:ascii="宋体" w:hAnsi="宋体" w:cs="宋体" w:hint="eastAsia"/>
          <w:b/>
          <w:bCs/>
          <w:color w:val="333333"/>
          <w:sz w:val="24"/>
        </w:rPr>
        <w:t>需报送：材料2.项目任务书中期调整与变更情况说明（附件2），材料3.调整后的《项目任务书》，材料4.调整后的《建设实施方案》。</w:t>
      </w:r>
    </w:p>
    <w:p w:rsidR="004B411A" w:rsidRPr="004B411A" w:rsidRDefault="004B411A" w:rsidP="004B411A">
      <w:pPr>
        <w:widowControl/>
        <w:shd w:val="clear" w:color="auto" w:fill="FFFFFF"/>
        <w:spacing w:line="405" w:lineRule="exact"/>
        <w:ind w:firstLineChars="200" w:firstLine="482"/>
        <w:rPr>
          <w:rFonts w:ascii="宋体" w:hAnsi="宋体" w:cs="宋体" w:hint="eastAsia"/>
          <w:color w:val="333333"/>
          <w:kern w:val="0"/>
          <w:sz w:val="18"/>
          <w:szCs w:val="18"/>
        </w:rPr>
      </w:pPr>
      <w:r w:rsidRPr="004B411A">
        <w:rPr>
          <w:rFonts w:ascii="宋体" w:hAnsi="宋体" w:cs="宋体" w:hint="eastAsia"/>
          <w:b/>
          <w:bCs/>
          <w:color w:val="333333"/>
          <w:sz w:val="24"/>
        </w:rPr>
        <w:t>（三）项目责任人的调整</w:t>
      </w:r>
    </w:p>
    <w:p w:rsidR="004B411A" w:rsidRPr="004B411A" w:rsidRDefault="004B411A" w:rsidP="004B411A">
      <w:pPr>
        <w:widowControl/>
        <w:shd w:val="clear" w:color="auto" w:fill="FFFFFF"/>
        <w:spacing w:line="405" w:lineRule="exact"/>
        <w:ind w:firstLineChars="200" w:firstLine="480"/>
        <w:rPr>
          <w:rFonts w:ascii="宋体" w:hAnsi="宋体" w:cs="宋体" w:hint="eastAsia"/>
          <w:color w:val="333333"/>
          <w:kern w:val="0"/>
          <w:sz w:val="18"/>
          <w:szCs w:val="18"/>
        </w:rPr>
      </w:pPr>
      <w:r w:rsidRPr="004B411A">
        <w:rPr>
          <w:rFonts w:ascii="宋体" w:hAnsi="宋体" w:cs="宋体" w:hint="eastAsia"/>
          <w:color w:val="333333"/>
          <w:sz w:val="24"/>
        </w:rPr>
        <w:lastRenderedPageBreak/>
        <w:t>项目实施以来，如项目负责人因工作变动等原因，不宜继续承担立项项目建设工作的，可以对项目负责人进行调整。项目负责人一般应由专业所在院（系）主要负责人担任。</w:t>
      </w:r>
      <w:r w:rsidRPr="004B411A">
        <w:rPr>
          <w:rFonts w:ascii="宋体" w:hAnsi="宋体" w:cs="宋体" w:hint="eastAsia"/>
          <w:b/>
          <w:bCs/>
          <w:color w:val="333333"/>
          <w:sz w:val="24"/>
        </w:rPr>
        <w:t>我校虽先期已向省厅报送了部分项目负责人变更的申请材料，但根据与省教育厅最新沟通的情况反馈，凡2015年项目立项后已变更负责人的，本次仍需提交项目负责人变更备案表。此外，本次提交的有关表格中的项目负责人仍需填写项目立项时的负责人。</w:t>
      </w:r>
    </w:p>
    <w:p w:rsidR="004B411A" w:rsidRPr="004B411A" w:rsidRDefault="004B411A" w:rsidP="004B411A">
      <w:pPr>
        <w:widowControl/>
        <w:shd w:val="clear" w:color="auto" w:fill="FFFFFF"/>
        <w:spacing w:line="405" w:lineRule="exact"/>
        <w:ind w:firstLineChars="200" w:firstLine="480"/>
        <w:rPr>
          <w:rFonts w:ascii="宋体" w:hAnsi="宋体" w:cs="宋体" w:hint="eastAsia"/>
          <w:color w:val="333333"/>
          <w:kern w:val="0"/>
          <w:sz w:val="18"/>
          <w:szCs w:val="18"/>
        </w:rPr>
      </w:pPr>
      <w:r w:rsidRPr="004B411A">
        <w:rPr>
          <w:rFonts w:ascii="宋体" w:hAnsi="宋体" w:cs="宋体" w:hint="eastAsia"/>
          <w:color w:val="333333"/>
          <w:sz w:val="24"/>
        </w:rPr>
        <w:t>需报送：材料5.项目负责人变更备案表（附件3）。</w:t>
      </w:r>
    </w:p>
    <w:p w:rsidR="004B411A" w:rsidRPr="004B411A" w:rsidRDefault="004B411A" w:rsidP="004B411A">
      <w:pPr>
        <w:widowControl/>
        <w:shd w:val="clear" w:color="auto" w:fill="FFFFFF"/>
        <w:spacing w:line="405" w:lineRule="exact"/>
        <w:ind w:firstLineChars="200" w:firstLine="482"/>
        <w:rPr>
          <w:rFonts w:ascii="宋体" w:hAnsi="宋体" w:cs="宋体" w:hint="eastAsia"/>
          <w:color w:val="333333"/>
          <w:kern w:val="0"/>
          <w:sz w:val="18"/>
          <w:szCs w:val="18"/>
        </w:rPr>
      </w:pPr>
      <w:r w:rsidRPr="004B411A">
        <w:rPr>
          <w:rFonts w:ascii="宋体" w:hAnsi="宋体" w:cs="宋体" w:hint="eastAsia"/>
          <w:b/>
          <w:bCs/>
          <w:color w:val="333333"/>
          <w:sz w:val="24"/>
        </w:rPr>
        <w:t>（四）材料报送</w:t>
      </w:r>
    </w:p>
    <w:p w:rsidR="004B411A" w:rsidRPr="004B411A" w:rsidRDefault="004B411A" w:rsidP="004B411A">
      <w:pPr>
        <w:widowControl/>
        <w:shd w:val="clear" w:color="auto" w:fill="FFFFFF"/>
        <w:spacing w:line="405" w:lineRule="exact"/>
        <w:ind w:firstLineChars="200" w:firstLine="480"/>
        <w:rPr>
          <w:rFonts w:ascii="宋体" w:hAnsi="宋体" w:cs="宋体" w:hint="eastAsia"/>
          <w:color w:val="333333"/>
          <w:kern w:val="0"/>
          <w:sz w:val="18"/>
          <w:szCs w:val="18"/>
        </w:rPr>
      </w:pPr>
      <w:r w:rsidRPr="004B411A">
        <w:rPr>
          <w:rFonts w:ascii="宋体" w:hAnsi="宋体" w:cs="宋体" w:hint="eastAsia"/>
          <w:color w:val="000000"/>
          <w:sz w:val="24"/>
        </w:rPr>
        <w:t>请各专业于</w:t>
      </w:r>
      <w:r w:rsidRPr="004B411A">
        <w:rPr>
          <w:rFonts w:ascii="宋体" w:hAnsi="宋体" w:cs="宋体" w:hint="eastAsia"/>
          <w:b/>
          <w:bCs/>
          <w:color w:val="000000"/>
          <w:sz w:val="24"/>
        </w:rPr>
        <w:t>11月14日</w:t>
      </w:r>
      <w:r w:rsidRPr="004B411A">
        <w:rPr>
          <w:rFonts w:ascii="宋体" w:hAnsi="宋体" w:cs="宋体" w:hint="eastAsia"/>
          <w:b/>
          <w:bCs/>
          <w:color w:val="000000"/>
          <w:kern w:val="0"/>
          <w:sz w:val="20"/>
          <w:szCs w:val="20"/>
          <w:shd w:val="clear" w:color="auto" w:fill="FFFFFF"/>
        </w:rPr>
        <w:t>～</w:t>
      </w:r>
      <w:r w:rsidRPr="004B411A">
        <w:rPr>
          <w:rFonts w:ascii="宋体" w:hAnsi="宋体" w:cs="宋体" w:hint="eastAsia"/>
          <w:b/>
          <w:bCs/>
          <w:color w:val="000000"/>
          <w:sz w:val="24"/>
        </w:rPr>
        <w:t>11月18日</w:t>
      </w:r>
      <w:r w:rsidRPr="004B411A">
        <w:rPr>
          <w:rFonts w:ascii="宋体" w:hAnsi="宋体" w:cs="宋体" w:hint="eastAsia"/>
          <w:color w:val="000000"/>
          <w:sz w:val="24"/>
        </w:rPr>
        <w:t>登录“省高校品牌专业建设管理平台”（以下简称“管理平台”，网址：http://180.209.64.40），完成材料1</w:t>
      </w:r>
      <w:r w:rsidRPr="004B411A">
        <w:rPr>
          <w:rFonts w:ascii="宋体" w:hAnsi="宋体" w:cs="宋体" w:hint="eastAsia"/>
          <w:b/>
          <w:bCs/>
          <w:color w:val="000000"/>
          <w:kern w:val="0"/>
          <w:sz w:val="20"/>
          <w:szCs w:val="20"/>
          <w:shd w:val="clear" w:color="auto" w:fill="FFFFFF"/>
        </w:rPr>
        <w:t>～</w:t>
      </w:r>
      <w:r w:rsidRPr="004B411A">
        <w:rPr>
          <w:rFonts w:ascii="宋体" w:hAnsi="宋体" w:cs="宋体" w:hint="eastAsia"/>
          <w:color w:val="000000"/>
          <w:sz w:val="24"/>
        </w:rPr>
        <w:t>5的填写与提交，并于</w:t>
      </w:r>
      <w:r w:rsidRPr="004B411A">
        <w:rPr>
          <w:rFonts w:ascii="宋体" w:hAnsi="宋体" w:cs="宋体" w:hint="eastAsia"/>
          <w:b/>
          <w:bCs/>
          <w:color w:val="000000"/>
          <w:sz w:val="24"/>
        </w:rPr>
        <w:t>11月16日上午12:00前</w:t>
      </w:r>
      <w:r w:rsidRPr="004B411A">
        <w:rPr>
          <w:rFonts w:ascii="宋体" w:hAnsi="宋体" w:cs="宋体" w:hint="eastAsia"/>
          <w:color w:val="000000"/>
          <w:sz w:val="24"/>
        </w:rPr>
        <w:t>将材料1</w:t>
      </w:r>
      <w:r w:rsidRPr="004B411A">
        <w:rPr>
          <w:rFonts w:ascii="宋体" w:hAnsi="宋体" w:cs="宋体" w:hint="eastAsia"/>
          <w:b/>
          <w:bCs/>
          <w:color w:val="000000"/>
          <w:kern w:val="0"/>
          <w:sz w:val="20"/>
          <w:szCs w:val="20"/>
          <w:shd w:val="clear" w:color="auto" w:fill="FFFFFF"/>
        </w:rPr>
        <w:t>～</w:t>
      </w:r>
      <w:r w:rsidRPr="004B411A">
        <w:rPr>
          <w:rFonts w:ascii="宋体" w:hAnsi="宋体" w:cs="宋体" w:hint="eastAsia"/>
          <w:color w:val="000000"/>
          <w:sz w:val="24"/>
        </w:rPr>
        <w:t>5的书面材料一式三份报送至教务部专业建设办公室，联系人：陈平，学校汇总后统一盖章并寄送省教育厅高等教育处。</w:t>
      </w:r>
      <w:r w:rsidRPr="004B411A">
        <w:rPr>
          <w:rFonts w:ascii="宋体" w:hAnsi="宋体" w:cs="宋体" w:hint="eastAsia"/>
          <w:b/>
          <w:bCs/>
          <w:color w:val="000000"/>
          <w:sz w:val="24"/>
        </w:rPr>
        <w:t>材料1</w:t>
      </w:r>
      <w:r w:rsidRPr="004B411A">
        <w:rPr>
          <w:rFonts w:ascii="宋体" w:hAnsi="宋体" w:cs="宋体" w:hint="eastAsia"/>
          <w:b/>
          <w:bCs/>
          <w:color w:val="000000"/>
          <w:kern w:val="0"/>
          <w:sz w:val="20"/>
          <w:szCs w:val="20"/>
          <w:shd w:val="clear" w:color="auto" w:fill="FFFFFF"/>
        </w:rPr>
        <w:t>～</w:t>
      </w:r>
      <w:r w:rsidRPr="004B411A">
        <w:rPr>
          <w:rFonts w:ascii="宋体" w:hAnsi="宋体" w:cs="宋体" w:hint="eastAsia"/>
          <w:b/>
          <w:bCs/>
          <w:color w:val="000000"/>
          <w:sz w:val="24"/>
        </w:rPr>
        <w:t>5的电子材料（Word版和PDF版，文件名命名规则为“专业序号+学校全称+专业全称+文件名称”）</w:t>
      </w:r>
      <w:r w:rsidRPr="004B411A">
        <w:rPr>
          <w:rFonts w:ascii="宋体" w:hAnsi="宋体" w:cs="宋体" w:hint="eastAsia"/>
          <w:color w:val="000000"/>
          <w:sz w:val="24"/>
        </w:rPr>
        <w:t>发送至</w:t>
      </w:r>
      <w:hyperlink r:id="rId7" w:history="1">
        <w:r w:rsidRPr="004B411A">
          <w:rPr>
            <w:rFonts w:ascii="宋体" w:hAnsi="宋体" w:hint="eastAsia"/>
            <w:color w:val="000000"/>
            <w:sz w:val="24"/>
            <w:u w:val="single"/>
          </w:rPr>
          <w:t>cumtzyjs</w:t>
        </w:r>
      </w:hyperlink>
      <w:r w:rsidRPr="004B411A">
        <w:rPr>
          <w:rFonts w:ascii="宋体" w:hAnsi="宋体" w:cs="宋体" w:hint="eastAsia"/>
          <w:color w:val="000000"/>
          <w:sz w:val="24"/>
        </w:rPr>
        <w:t>@126.com。</w:t>
      </w:r>
      <w:r w:rsidRPr="004B411A">
        <w:rPr>
          <w:rFonts w:ascii="宋体" w:hAnsi="宋体" w:cs="宋体" w:hint="eastAsia"/>
          <w:b/>
          <w:bCs/>
          <w:color w:val="000000"/>
          <w:sz w:val="24"/>
        </w:rPr>
        <w:t>在线提交材料、书面材料和电子邮件发送材料的内容应保持完全一致。</w:t>
      </w:r>
    </w:p>
    <w:p w:rsidR="004B411A" w:rsidRPr="004B411A" w:rsidRDefault="004B411A" w:rsidP="004B411A">
      <w:pPr>
        <w:widowControl/>
        <w:shd w:val="clear" w:color="auto" w:fill="FFFFFF"/>
        <w:spacing w:line="405" w:lineRule="exact"/>
        <w:ind w:firstLineChars="200" w:firstLine="482"/>
        <w:rPr>
          <w:rFonts w:ascii="宋体" w:hAnsi="宋体" w:cs="宋体" w:hint="eastAsia"/>
          <w:color w:val="333333"/>
          <w:kern w:val="0"/>
          <w:sz w:val="18"/>
          <w:szCs w:val="18"/>
        </w:rPr>
      </w:pPr>
      <w:r w:rsidRPr="004B411A">
        <w:rPr>
          <w:rFonts w:ascii="宋体" w:hAnsi="宋体" w:cs="宋体" w:hint="eastAsia"/>
          <w:b/>
          <w:bCs/>
          <w:color w:val="000000"/>
          <w:sz w:val="24"/>
        </w:rPr>
        <w:t>二、其他相关工作</w:t>
      </w:r>
    </w:p>
    <w:p w:rsidR="004B411A" w:rsidRPr="004B411A" w:rsidRDefault="004B411A" w:rsidP="004B411A">
      <w:pPr>
        <w:widowControl/>
        <w:shd w:val="clear" w:color="auto" w:fill="FFFFFF"/>
        <w:spacing w:line="405" w:lineRule="exact"/>
        <w:ind w:firstLineChars="200" w:firstLine="482"/>
        <w:rPr>
          <w:rFonts w:ascii="宋体" w:hAnsi="宋体" w:cs="宋体" w:hint="eastAsia"/>
          <w:color w:val="333333"/>
          <w:kern w:val="0"/>
          <w:sz w:val="18"/>
          <w:szCs w:val="18"/>
        </w:rPr>
      </w:pPr>
      <w:r w:rsidRPr="004B411A">
        <w:rPr>
          <w:rFonts w:ascii="宋体" w:hAnsi="宋体" w:cs="宋体" w:hint="eastAsia"/>
          <w:b/>
          <w:bCs/>
          <w:color w:val="333333"/>
          <w:sz w:val="24"/>
        </w:rPr>
        <w:t>（一）关于标志性成果的认定</w:t>
      </w:r>
    </w:p>
    <w:p w:rsidR="004B411A" w:rsidRPr="004B411A" w:rsidRDefault="004B411A" w:rsidP="004B411A">
      <w:pPr>
        <w:widowControl/>
        <w:shd w:val="clear" w:color="auto" w:fill="FFFFFF"/>
        <w:spacing w:line="405" w:lineRule="exact"/>
        <w:ind w:firstLineChars="200" w:firstLine="480"/>
        <w:rPr>
          <w:rFonts w:ascii="宋体" w:hAnsi="宋体" w:cs="宋体" w:hint="eastAsia"/>
          <w:color w:val="333333"/>
          <w:kern w:val="0"/>
          <w:sz w:val="18"/>
          <w:szCs w:val="18"/>
        </w:rPr>
      </w:pPr>
      <w:r w:rsidRPr="004B411A">
        <w:rPr>
          <w:rFonts w:ascii="宋体" w:hAnsi="宋体" w:cs="宋体" w:hint="eastAsia"/>
          <w:color w:val="333333"/>
          <w:sz w:val="24"/>
        </w:rPr>
        <w:t>标志性成果请依据苏教高〔2015〕14号文件中附件2“江苏高校品牌专业建设工程一期项目指导性基本项目任务”中规定的要求填写，Ⅰ代表国际通用标准；Ⅱ代表国家级；Ⅲ代表省级。国际通用标准仅指专业通过国际等效的专业认证，国家级仅指国务院、教育部所认定成果（项目、奖励等，下同），省级仅指国家有关部委、省政府、省教育厅所认定成果，且不包括已立项但未结题的课题、已立项但未正式上线的在线开放课程、已立项但未出版（再版）的教材。省教育厅所认定成果，仅指以“苏教高”或“苏教办高”正式文件发文布置或公布结果的项目，不包括任务布置和公布结果均以“苏教高函”、“苏教办高函”发文的项目。任何其他部门、协会、组织的成果均不得作为标志性成果。任何与该品牌专业无关的成果不得列为标志性成果。</w:t>
      </w:r>
    </w:p>
    <w:p w:rsidR="004B411A" w:rsidRPr="004B411A" w:rsidRDefault="004B411A" w:rsidP="004B411A">
      <w:pPr>
        <w:widowControl/>
        <w:shd w:val="clear" w:color="auto" w:fill="FFFFFF"/>
        <w:spacing w:line="405" w:lineRule="exact"/>
        <w:ind w:firstLineChars="200" w:firstLine="482"/>
        <w:rPr>
          <w:rFonts w:ascii="宋体" w:hAnsi="宋体" w:cs="宋体" w:hint="eastAsia"/>
          <w:color w:val="333333"/>
          <w:kern w:val="0"/>
          <w:sz w:val="18"/>
          <w:szCs w:val="18"/>
        </w:rPr>
      </w:pPr>
      <w:r w:rsidRPr="004B411A">
        <w:rPr>
          <w:rFonts w:ascii="宋体" w:hAnsi="宋体" w:cs="宋体" w:hint="eastAsia"/>
          <w:b/>
          <w:bCs/>
          <w:color w:val="333333"/>
          <w:sz w:val="24"/>
        </w:rPr>
        <w:t>（二）提高品牌专业专项资金使用效率和绩效</w:t>
      </w:r>
    </w:p>
    <w:p w:rsidR="004B411A" w:rsidRPr="004B411A" w:rsidRDefault="004B411A" w:rsidP="004B411A">
      <w:pPr>
        <w:widowControl/>
        <w:shd w:val="clear" w:color="auto" w:fill="FFFFFF"/>
        <w:spacing w:line="405" w:lineRule="exact"/>
        <w:ind w:firstLineChars="200" w:firstLine="480"/>
        <w:rPr>
          <w:rFonts w:ascii="宋体" w:hAnsi="宋体" w:cs="宋体" w:hint="eastAsia"/>
          <w:color w:val="333333"/>
          <w:kern w:val="0"/>
          <w:sz w:val="18"/>
          <w:szCs w:val="18"/>
        </w:rPr>
      </w:pPr>
      <w:r w:rsidRPr="004B411A">
        <w:rPr>
          <w:rFonts w:ascii="宋体" w:hAnsi="宋体" w:cs="宋体" w:hint="eastAsia"/>
          <w:color w:val="000000"/>
          <w:kern w:val="0"/>
          <w:sz w:val="24"/>
        </w:rPr>
        <w:t>品牌专业专项资金用于品牌专业的教师发展与教学团队建设、课程教材资源开发、实验实训条件建设、学生创业创新训练、国内外教学交流合作、教育教学研究与改革等方面，不得用于与项目建设内容无关的支出。</w:t>
      </w:r>
      <w:r w:rsidRPr="004B411A">
        <w:rPr>
          <w:rFonts w:ascii="宋体" w:hAnsi="宋体" w:cs="宋体" w:hint="eastAsia"/>
          <w:color w:val="000000"/>
          <w:sz w:val="24"/>
        </w:rPr>
        <w:t>各专业应进一步</w:t>
      </w:r>
      <w:r w:rsidRPr="004B411A">
        <w:rPr>
          <w:rFonts w:ascii="宋体" w:hAnsi="宋体" w:cs="宋体" w:hint="eastAsia"/>
          <w:color w:val="333333"/>
          <w:kern w:val="32"/>
          <w:sz w:val="24"/>
        </w:rPr>
        <w:t>提高品牌专业专项经费使用效率和绩效，合理安排年度经费预算，规范资金使用，保障内涵建设经费投入，同时建立内涵投入绩效评价制度，提高内涵建设经费的使</w:t>
      </w:r>
      <w:r w:rsidRPr="004B411A">
        <w:rPr>
          <w:rFonts w:ascii="宋体" w:hAnsi="宋体" w:cs="宋体" w:hint="eastAsia"/>
          <w:color w:val="333333"/>
          <w:kern w:val="32"/>
          <w:sz w:val="24"/>
        </w:rPr>
        <w:lastRenderedPageBreak/>
        <w:t>用效益。</w:t>
      </w:r>
      <w:r w:rsidRPr="004B411A">
        <w:rPr>
          <w:rFonts w:ascii="宋体" w:hAnsi="宋体" w:cs="宋体" w:hint="eastAsia"/>
          <w:b/>
          <w:bCs/>
          <w:color w:val="333333"/>
          <w:kern w:val="32"/>
          <w:sz w:val="24"/>
        </w:rPr>
        <w:t>省教育厅将建立定期通报制度，对品牌专业专项经费使用情况进行通报。</w:t>
      </w:r>
      <w:bookmarkStart w:id="0" w:name="_GoBack"/>
      <w:bookmarkEnd w:id="0"/>
    </w:p>
    <w:p w:rsidR="004B411A" w:rsidRPr="004B411A" w:rsidRDefault="004B411A" w:rsidP="004B411A">
      <w:pPr>
        <w:widowControl/>
        <w:shd w:val="clear" w:color="auto" w:fill="FFFFFF"/>
        <w:spacing w:line="405" w:lineRule="exact"/>
        <w:ind w:firstLineChars="200" w:firstLine="480"/>
        <w:rPr>
          <w:rFonts w:ascii="宋体" w:hAnsi="宋体" w:cs="宋体" w:hint="eastAsia"/>
          <w:color w:val="333333"/>
          <w:kern w:val="0"/>
          <w:sz w:val="18"/>
          <w:szCs w:val="18"/>
        </w:rPr>
      </w:pPr>
      <w:r w:rsidRPr="004B411A">
        <w:rPr>
          <w:rFonts w:ascii="宋体" w:hAnsi="宋体" w:cs="宋体" w:hint="eastAsia"/>
          <w:color w:val="333333"/>
          <w:sz w:val="24"/>
        </w:rPr>
        <w:t>省品牌专业建设工作联系人：徐庆、徐冰，联系电话：025-83335159、83335559，电子信箱：jsppzy@126.com，QQ群：185976678。</w:t>
      </w:r>
    </w:p>
    <w:p w:rsidR="004B411A" w:rsidRPr="004B411A" w:rsidRDefault="004B411A" w:rsidP="004B411A">
      <w:pPr>
        <w:widowControl/>
        <w:shd w:val="clear" w:color="auto" w:fill="FFFFFF"/>
        <w:spacing w:line="405" w:lineRule="exact"/>
        <w:ind w:firstLineChars="200" w:firstLine="480"/>
        <w:rPr>
          <w:rFonts w:ascii="宋体" w:hAnsi="宋体" w:cs="宋体" w:hint="eastAsia"/>
          <w:color w:val="333333"/>
          <w:kern w:val="0"/>
          <w:sz w:val="18"/>
          <w:szCs w:val="18"/>
        </w:rPr>
      </w:pPr>
      <w:r w:rsidRPr="004B411A">
        <w:rPr>
          <w:rFonts w:ascii="宋体" w:hAnsi="宋体" w:cs="宋体" w:hint="eastAsia"/>
          <w:color w:val="333333"/>
          <w:sz w:val="24"/>
        </w:rPr>
        <w:t>学校品牌专业建设工作联系人：陈平，联系电话：83590151，电子邮箱：cumtzyjs@126.com，QQ群：347140657。</w:t>
      </w:r>
    </w:p>
    <w:p w:rsidR="003F2B6C" w:rsidRPr="004B411A" w:rsidRDefault="003F2B6C">
      <w:pPr>
        <w:spacing w:line="400" w:lineRule="exact"/>
        <w:ind w:leftChars="304" w:left="1598" w:hangingChars="400" w:hanging="960"/>
        <w:rPr>
          <w:rFonts w:ascii="仿宋" w:eastAsia="仿宋" w:hAnsi="仿宋" w:cs="仿宋"/>
          <w:sz w:val="24"/>
        </w:rPr>
      </w:pPr>
    </w:p>
    <w:p w:rsidR="003F2B6C" w:rsidRDefault="00AE4AF3">
      <w:pPr>
        <w:spacing w:line="480" w:lineRule="exact"/>
        <w:ind w:leftChars="303" w:left="1646" w:hangingChars="421" w:hanging="1010"/>
        <w:rPr>
          <w:rFonts w:ascii="仿宋" w:eastAsia="仿宋" w:hAnsi="仿宋" w:cs="仿宋"/>
          <w:sz w:val="24"/>
        </w:rPr>
      </w:pPr>
      <w:r>
        <w:rPr>
          <w:rFonts w:ascii="仿宋" w:eastAsia="仿宋" w:hAnsi="仿宋" w:cs="仿宋" w:hint="eastAsia"/>
          <w:sz w:val="24"/>
        </w:rPr>
        <w:t>附件：苏教高函﹝</w:t>
      </w:r>
      <w:r>
        <w:rPr>
          <w:rFonts w:ascii="仿宋" w:eastAsia="仿宋" w:hAnsi="仿宋" w:cs="仿宋" w:hint="eastAsia"/>
          <w:sz w:val="24"/>
        </w:rPr>
        <w:t>2017</w:t>
      </w:r>
      <w:r>
        <w:rPr>
          <w:rFonts w:ascii="仿宋" w:eastAsia="仿宋" w:hAnsi="仿宋" w:cs="仿宋" w:hint="eastAsia"/>
          <w:sz w:val="24"/>
        </w:rPr>
        <w:t>﹞</w:t>
      </w:r>
      <w:r>
        <w:rPr>
          <w:rFonts w:ascii="仿宋" w:eastAsia="仿宋" w:hAnsi="仿宋" w:cs="仿宋" w:hint="eastAsia"/>
          <w:sz w:val="24"/>
        </w:rPr>
        <w:t>37</w:t>
      </w:r>
      <w:r>
        <w:rPr>
          <w:rFonts w:ascii="仿宋" w:eastAsia="仿宋" w:hAnsi="仿宋" w:cs="仿宋" w:hint="eastAsia"/>
          <w:sz w:val="24"/>
        </w:rPr>
        <w:t>号</w:t>
      </w:r>
      <w:r>
        <w:rPr>
          <w:rFonts w:ascii="仿宋" w:eastAsia="仿宋" w:hAnsi="仿宋" w:cs="仿宋" w:hint="eastAsia"/>
          <w:sz w:val="24"/>
        </w:rPr>
        <w:t>文件及相关附件</w:t>
      </w:r>
    </w:p>
    <w:p w:rsidR="003F2B6C" w:rsidRDefault="00AE4AF3">
      <w:pPr>
        <w:spacing w:line="480" w:lineRule="exact"/>
        <w:ind w:right="1440"/>
        <w:jc w:val="center"/>
        <w:rPr>
          <w:rFonts w:ascii="仿宋" w:eastAsia="仿宋" w:hAnsi="仿宋" w:cs="仿宋"/>
          <w:sz w:val="24"/>
        </w:rPr>
      </w:pPr>
      <w:r>
        <w:rPr>
          <w:rFonts w:ascii="仿宋" w:eastAsia="仿宋" w:hAnsi="仿宋" w:cs="仿宋" w:hint="eastAsia"/>
          <w:sz w:val="24"/>
        </w:rPr>
        <w:t xml:space="preserve">                                 </w:t>
      </w:r>
    </w:p>
    <w:p w:rsidR="003F2B6C" w:rsidRPr="004B411A" w:rsidRDefault="00AE4AF3">
      <w:pPr>
        <w:spacing w:line="480" w:lineRule="exact"/>
        <w:ind w:right="1440"/>
        <w:jc w:val="right"/>
        <w:rPr>
          <w:rFonts w:asciiTheme="minorEastAsia" w:eastAsiaTheme="minorEastAsia" w:hAnsiTheme="minorEastAsia" w:cs="仿宋"/>
          <w:sz w:val="24"/>
        </w:rPr>
      </w:pPr>
      <w:r w:rsidRPr="004B411A">
        <w:rPr>
          <w:rFonts w:asciiTheme="minorEastAsia" w:eastAsiaTheme="minorEastAsia" w:hAnsiTheme="minorEastAsia" w:cs="仿宋" w:hint="eastAsia"/>
          <w:sz w:val="24"/>
        </w:rPr>
        <w:t>教务部</w:t>
      </w:r>
    </w:p>
    <w:p w:rsidR="003F2B6C" w:rsidRPr="004B411A" w:rsidRDefault="00AE4AF3">
      <w:pPr>
        <w:spacing w:line="480" w:lineRule="exact"/>
        <w:ind w:rightChars="600" w:right="1260"/>
        <w:jc w:val="right"/>
        <w:rPr>
          <w:rFonts w:asciiTheme="minorEastAsia" w:eastAsiaTheme="minorEastAsia" w:hAnsiTheme="minorEastAsia" w:cs="仿宋"/>
          <w:sz w:val="24"/>
        </w:rPr>
      </w:pPr>
      <w:r w:rsidRPr="004B411A">
        <w:rPr>
          <w:rFonts w:asciiTheme="minorEastAsia" w:eastAsiaTheme="minorEastAsia" w:hAnsiTheme="minorEastAsia" w:cs="仿宋" w:hint="eastAsia"/>
          <w:sz w:val="24"/>
        </w:rPr>
        <w:t>2017</w:t>
      </w:r>
      <w:r w:rsidRPr="004B411A">
        <w:rPr>
          <w:rFonts w:asciiTheme="minorEastAsia" w:eastAsiaTheme="minorEastAsia" w:hAnsiTheme="minorEastAsia" w:cs="仿宋" w:hint="eastAsia"/>
          <w:sz w:val="24"/>
        </w:rPr>
        <w:t>年</w:t>
      </w:r>
      <w:r w:rsidRPr="004B411A">
        <w:rPr>
          <w:rFonts w:asciiTheme="minorEastAsia" w:eastAsiaTheme="minorEastAsia" w:hAnsiTheme="minorEastAsia" w:cs="仿宋" w:hint="eastAsia"/>
          <w:sz w:val="24"/>
        </w:rPr>
        <w:t>10</w:t>
      </w:r>
      <w:r w:rsidRPr="004B411A">
        <w:rPr>
          <w:rFonts w:asciiTheme="minorEastAsia" w:eastAsiaTheme="minorEastAsia" w:hAnsiTheme="minorEastAsia" w:cs="仿宋" w:hint="eastAsia"/>
          <w:sz w:val="24"/>
        </w:rPr>
        <w:t>月</w:t>
      </w:r>
      <w:r w:rsidRPr="004B411A">
        <w:rPr>
          <w:rFonts w:asciiTheme="minorEastAsia" w:eastAsiaTheme="minorEastAsia" w:hAnsiTheme="minorEastAsia" w:cs="仿宋" w:hint="eastAsia"/>
          <w:sz w:val="24"/>
        </w:rPr>
        <w:t>22</w:t>
      </w:r>
      <w:r w:rsidRPr="004B411A">
        <w:rPr>
          <w:rFonts w:asciiTheme="minorEastAsia" w:eastAsiaTheme="minorEastAsia" w:hAnsiTheme="minorEastAsia" w:cs="仿宋" w:hint="eastAsia"/>
          <w:sz w:val="24"/>
        </w:rPr>
        <w:t>日</w:t>
      </w:r>
      <w:r w:rsidRPr="004B411A">
        <w:rPr>
          <w:rFonts w:asciiTheme="minorEastAsia" w:eastAsiaTheme="minorEastAsia" w:hAnsiTheme="minorEastAsia" w:cs="仿宋" w:hint="eastAsia"/>
          <w:sz w:val="24"/>
        </w:rPr>
        <w:t xml:space="preserve"> </w:t>
      </w:r>
    </w:p>
    <w:p w:rsidR="003F2B6C" w:rsidRDefault="003F2B6C">
      <w:pPr>
        <w:spacing w:line="560" w:lineRule="exact"/>
        <w:ind w:firstLineChars="200" w:firstLine="640"/>
        <w:rPr>
          <w:rFonts w:eastAsia="仿宋_GB2312"/>
          <w:sz w:val="32"/>
          <w:szCs w:val="32"/>
        </w:rPr>
      </w:pPr>
    </w:p>
    <w:p w:rsidR="003F2B6C" w:rsidRDefault="003F2B6C">
      <w:pPr>
        <w:spacing w:line="560" w:lineRule="exact"/>
        <w:jc w:val="center"/>
        <w:rPr>
          <w:rFonts w:eastAsia="方正小标宋简体"/>
          <w:b/>
          <w:w w:val="90"/>
          <w:sz w:val="28"/>
          <w:szCs w:val="28"/>
        </w:rPr>
      </w:pPr>
    </w:p>
    <w:p w:rsidR="003F2B6C" w:rsidRDefault="003F2B6C"/>
    <w:sectPr w:rsidR="003F2B6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AF3" w:rsidRDefault="00AE4AF3">
      <w:r>
        <w:separator/>
      </w:r>
    </w:p>
  </w:endnote>
  <w:endnote w:type="continuationSeparator" w:id="0">
    <w:p w:rsidR="00AE4AF3" w:rsidRDefault="00AE4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B6C" w:rsidRDefault="00AE4AF3">
    <w:pPr>
      <w:pStyle w:val="a3"/>
      <w:framePr w:wrap="around" w:vAnchor="text" w:hAnchor="margin" w:xAlign="outside" w:y="1"/>
      <w:ind w:leftChars="200" w:left="420" w:rightChars="200" w:right="420"/>
      <w:rPr>
        <w:rStyle w:val="a5"/>
        <w:rFonts w:ascii="宋体" w:hAnsi="宋体"/>
        <w:sz w:val="28"/>
        <w:szCs w:val="28"/>
      </w:rPr>
    </w:pPr>
    <w:r>
      <w:rPr>
        <w:rStyle w:val="a5"/>
        <w:rFonts w:ascii="宋体" w:hAnsi="宋体" w:hint="eastAsia"/>
        <w:sz w:val="28"/>
        <w:szCs w:val="28"/>
      </w:rPr>
      <w:t>—</w:t>
    </w:r>
    <w:r>
      <w:rPr>
        <w:rStyle w:val="a5"/>
        <w:rFonts w:ascii="宋体" w:hAnsi="宋体"/>
        <w:sz w:val="28"/>
        <w:szCs w:val="28"/>
      </w:rPr>
      <w:fldChar w:fldCharType="begin"/>
    </w:r>
    <w:r>
      <w:rPr>
        <w:rStyle w:val="a5"/>
        <w:rFonts w:ascii="宋体" w:hAnsi="宋体"/>
        <w:sz w:val="28"/>
        <w:szCs w:val="28"/>
      </w:rPr>
      <w:instrText xml:space="preserve">PAGE  </w:instrText>
    </w:r>
    <w:r>
      <w:rPr>
        <w:rStyle w:val="a5"/>
        <w:rFonts w:ascii="宋体" w:hAnsi="宋体"/>
        <w:sz w:val="28"/>
        <w:szCs w:val="28"/>
      </w:rPr>
      <w:fldChar w:fldCharType="separate"/>
    </w:r>
    <w:r w:rsidR="004B411A">
      <w:rPr>
        <w:rStyle w:val="a5"/>
        <w:rFonts w:ascii="宋体" w:hAnsi="宋体"/>
        <w:noProof/>
        <w:sz w:val="28"/>
        <w:szCs w:val="28"/>
      </w:rPr>
      <w:t>1</w:t>
    </w:r>
    <w:r>
      <w:rPr>
        <w:rStyle w:val="a5"/>
        <w:rFonts w:ascii="宋体" w:hAnsi="宋体"/>
        <w:sz w:val="28"/>
        <w:szCs w:val="28"/>
      </w:rPr>
      <w:fldChar w:fldCharType="end"/>
    </w:r>
    <w:r>
      <w:rPr>
        <w:rStyle w:val="a5"/>
        <w:rFonts w:ascii="宋体" w:hAnsi="宋体" w:hint="eastAsia"/>
        <w:sz w:val="28"/>
        <w:szCs w:val="28"/>
      </w:rPr>
      <w:t>—</w:t>
    </w:r>
  </w:p>
  <w:p w:rsidR="003F2B6C" w:rsidRDefault="003F2B6C">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AF3" w:rsidRDefault="00AE4AF3">
      <w:r>
        <w:separator/>
      </w:r>
    </w:p>
  </w:footnote>
  <w:footnote w:type="continuationSeparator" w:id="0">
    <w:p w:rsidR="00AE4AF3" w:rsidRDefault="00AE4A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32706C"/>
    <w:rsid w:val="003F2B6C"/>
    <w:rsid w:val="004B411A"/>
    <w:rsid w:val="00AE4AF3"/>
    <w:rsid w:val="358454AF"/>
    <w:rsid w:val="3E387F22"/>
    <w:rsid w:val="3FDA5ED9"/>
    <w:rsid w:val="62F2284B"/>
    <w:rsid w:val="64F45103"/>
    <w:rsid w:val="6D327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1ACE9E-95BD-4563-A731-8ABB9D85D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Strong"/>
    <w:basedOn w:val="a0"/>
    <w:uiPriority w:val="22"/>
    <w:qFormat/>
    <w:rPr>
      <w:b/>
    </w:rPr>
  </w:style>
  <w:style w:type="character" w:styleId="a5">
    <w:name w:val="page number"/>
    <w:basedOn w:val="a0"/>
  </w:style>
  <w:style w:type="character" w:styleId="a6">
    <w:name w:val="Hyperlink"/>
    <w:basedOn w:val="a0"/>
    <w:uiPriority w:val="99"/>
    <w:unhideWhenUsed/>
    <w:rsid w:val="004B411A"/>
    <w:rPr>
      <w:strike w:val="0"/>
      <w:dstrike w:val="0"/>
      <w:color w:val="3C3C3C"/>
      <w:u w:val="none"/>
      <w:effect w:val="none"/>
    </w:rPr>
  </w:style>
  <w:style w:type="paragraph" w:customStyle="1" w:styleId="ptextindent42">
    <w:name w:val="p_text_indent_42"/>
    <w:basedOn w:val="a"/>
    <w:rsid w:val="004B411A"/>
    <w:pPr>
      <w:widowControl/>
      <w:spacing w:before="100" w:beforeAutospacing="1" w:after="100" w:afterAutospacing="1" w:line="480" w:lineRule="auto"/>
      <w:ind w:firstLine="960"/>
      <w:jc w:val="left"/>
    </w:pPr>
    <w:rPr>
      <w:rFonts w:ascii="宋体" w:hAnsi="宋体" w:cs="宋体"/>
      <w:color w:val="333333"/>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02368">
      <w:bodyDiv w:val="1"/>
      <w:marLeft w:val="0"/>
      <w:marRight w:val="0"/>
      <w:marTop w:val="0"/>
      <w:marBottom w:val="0"/>
      <w:divBdr>
        <w:top w:val="none" w:sz="0" w:space="0" w:color="auto"/>
        <w:left w:val="none" w:sz="0" w:space="0" w:color="auto"/>
        <w:bottom w:val="none" w:sz="0" w:space="0" w:color="auto"/>
        <w:right w:val="none" w:sz="0" w:space="0" w:color="auto"/>
      </w:divBdr>
      <w:divsChild>
        <w:div w:id="119960517">
          <w:marLeft w:val="0"/>
          <w:marRight w:val="0"/>
          <w:marTop w:val="0"/>
          <w:marBottom w:val="0"/>
          <w:divBdr>
            <w:top w:val="none" w:sz="0" w:space="0" w:color="auto"/>
            <w:left w:val="none" w:sz="0" w:space="0" w:color="auto"/>
            <w:bottom w:val="none" w:sz="0" w:space="0" w:color="auto"/>
            <w:right w:val="none" w:sz="0" w:space="0" w:color="auto"/>
          </w:divBdr>
          <w:divsChild>
            <w:div w:id="1526938702">
              <w:marLeft w:val="0"/>
              <w:marRight w:val="0"/>
              <w:marTop w:val="0"/>
              <w:marBottom w:val="0"/>
              <w:divBdr>
                <w:top w:val="none" w:sz="0" w:space="0" w:color="auto"/>
                <w:left w:val="none" w:sz="0" w:space="0" w:color="auto"/>
                <w:bottom w:val="none" w:sz="0" w:space="0" w:color="auto"/>
                <w:right w:val="none" w:sz="0" w:space="0" w:color="auto"/>
              </w:divBdr>
              <w:divsChild>
                <w:div w:id="713693875">
                  <w:marLeft w:val="0"/>
                  <w:marRight w:val="0"/>
                  <w:marTop w:val="0"/>
                  <w:marBottom w:val="0"/>
                  <w:divBdr>
                    <w:top w:val="none" w:sz="0" w:space="0" w:color="auto"/>
                    <w:left w:val="none" w:sz="0" w:space="0" w:color="auto"/>
                    <w:bottom w:val="none" w:sz="0" w:space="0" w:color="auto"/>
                    <w:right w:val="none" w:sz="0" w:space="0" w:color="auto"/>
                  </w:divBdr>
                  <w:divsChild>
                    <w:div w:id="1801074249">
                      <w:marLeft w:val="0"/>
                      <w:marRight w:val="0"/>
                      <w:marTop w:val="0"/>
                      <w:marBottom w:val="0"/>
                      <w:divBdr>
                        <w:top w:val="none" w:sz="0" w:space="0" w:color="auto"/>
                        <w:left w:val="single" w:sz="6" w:space="0" w:color="DDDDDD"/>
                        <w:bottom w:val="single" w:sz="6" w:space="0" w:color="DDDDDD"/>
                        <w:right w:val="single" w:sz="6" w:space="0" w:color="DDDDDD"/>
                      </w:divBdr>
                      <w:divsChild>
                        <w:div w:id="898368615">
                          <w:marLeft w:val="0"/>
                          <w:marRight w:val="0"/>
                          <w:marTop w:val="0"/>
                          <w:marBottom w:val="0"/>
                          <w:divBdr>
                            <w:top w:val="none" w:sz="0" w:space="0" w:color="auto"/>
                            <w:left w:val="none" w:sz="0" w:space="0" w:color="auto"/>
                            <w:bottom w:val="none" w:sz="0" w:space="0" w:color="auto"/>
                            <w:right w:val="none" w:sz="0" w:space="0" w:color="auto"/>
                          </w:divBdr>
                          <w:divsChild>
                            <w:div w:id="853882318">
                              <w:marLeft w:val="0"/>
                              <w:marRight w:val="0"/>
                              <w:marTop w:val="0"/>
                              <w:marBottom w:val="0"/>
                              <w:divBdr>
                                <w:top w:val="none" w:sz="0" w:space="0" w:color="auto"/>
                                <w:left w:val="none" w:sz="0" w:space="0" w:color="auto"/>
                                <w:bottom w:val="none" w:sz="0" w:space="0" w:color="auto"/>
                                <w:right w:val="none" w:sz="0" w:space="0" w:color="auto"/>
                              </w:divBdr>
                              <w:divsChild>
                                <w:div w:id="653802902">
                                  <w:marLeft w:val="0"/>
                                  <w:marRight w:val="0"/>
                                  <w:marTop w:val="0"/>
                                  <w:marBottom w:val="0"/>
                                  <w:divBdr>
                                    <w:top w:val="none" w:sz="0" w:space="0" w:color="auto"/>
                                    <w:left w:val="none" w:sz="0" w:space="0" w:color="auto"/>
                                    <w:bottom w:val="none" w:sz="0" w:space="0" w:color="auto"/>
                                    <w:right w:val="none" w:sz="0" w:space="0" w:color="auto"/>
                                  </w:divBdr>
                                  <w:divsChild>
                                    <w:div w:id="520167918">
                                      <w:marLeft w:val="0"/>
                                      <w:marRight w:val="0"/>
                                      <w:marTop w:val="0"/>
                                      <w:marBottom w:val="0"/>
                                      <w:divBdr>
                                        <w:top w:val="none" w:sz="0" w:space="0" w:color="auto"/>
                                        <w:left w:val="none" w:sz="0" w:space="0" w:color="auto"/>
                                        <w:bottom w:val="none" w:sz="0" w:space="0" w:color="auto"/>
                                        <w:right w:val="none" w:sz="0" w:space="0" w:color="auto"/>
                                      </w:divBdr>
                                      <w:divsChild>
                                        <w:div w:id="54992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umtzyjs@126.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343</Words>
  <Characters>1960</Characters>
  <Application>Microsoft Office Word</Application>
  <DocSecurity>0</DocSecurity>
  <Lines>16</Lines>
  <Paragraphs>4</Paragraphs>
  <ScaleCrop>false</ScaleCrop>
  <Company>Hewlett-Packard Company</Company>
  <LinksUpToDate>false</LinksUpToDate>
  <CharactersWithSpaces>2299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韩超</cp:lastModifiedBy>
  <cp:revision>2</cp:revision>
  <cp:lastPrinted>2017-10-23T08:54:00Z</cp:lastPrinted>
  <dcterms:created xsi:type="dcterms:W3CDTF">2017-10-23T08:23:00Z</dcterms:created>
  <dcterms:modified xsi:type="dcterms:W3CDTF">2017-10-23T10:23:00Z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