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450"/>
        <w:jc w:val="center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黑体" w:eastAsia="黑体" w:hAnsi="黑体" w:cs="宋体" w:hint="eastAsia"/>
          <w:color w:val="4D4D4D"/>
          <w:kern w:val="0"/>
          <w:sz w:val="36"/>
          <w:szCs w:val="36"/>
        </w:rPr>
        <w:t>专业基本状态数据采集表</w:t>
      </w:r>
      <w:proofErr w:type="gramStart"/>
      <w:r w:rsidRPr="007D049D">
        <w:rPr>
          <w:rFonts w:ascii="黑体" w:eastAsia="黑体" w:hAnsi="黑体" w:cs="宋体" w:hint="eastAsia"/>
          <w:color w:val="4D4D4D"/>
          <w:kern w:val="0"/>
          <w:sz w:val="36"/>
          <w:szCs w:val="36"/>
        </w:rPr>
        <w:t>》和</w:t>
      </w:r>
      <w:proofErr w:type="gramEnd"/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450"/>
        <w:jc w:val="center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黑体" w:eastAsia="黑体" w:hAnsi="黑体" w:cs="宋体" w:hint="eastAsia"/>
          <w:color w:val="4D4D4D"/>
          <w:kern w:val="0"/>
          <w:sz w:val="36"/>
          <w:szCs w:val="36"/>
        </w:rPr>
        <w:t>《专业基本状态数据分析报告》填写说明</w:t>
      </w:r>
    </w:p>
    <w:p w:rsidR="007D049D" w:rsidRPr="007D049D" w:rsidRDefault="007D049D" w:rsidP="00D524ED">
      <w:pPr>
        <w:widowControl/>
        <w:shd w:val="clear" w:color="auto" w:fill="FFFFFF"/>
        <w:spacing w:before="100" w:beforeAutospacing="1" w:after="100" w:afterAutospacing="1" w:line="315" w:lineRule="atLeast"/>
        <w:ind w:firstLine="450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 </w:t>
      </w:r>
      <w:bookmarkStart w:id="0" w:name="_GoBack"/>
      <w:bookmarkEnd w:id="0"/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一、《专业基本状态数据采集表》表单说明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《专业基本状态数据采集表》共分为6个</w:t>
      </w:r>
      <w:bookmarkStart w:id="1" w:name="OLE_LINK5"/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Excel文件</w:t>
      </w:r>
      <w:bookmarkEnd w:id="1"/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，分别对应专业基本信息、学生、培养目标和毕业要求、课程体系、师资队伍和支撑条件。每个Excel文件中包含了一系列表单，为避免填报过程产生遗漏，特对6个Excel文件按所含表单数目说明如下：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3255"/>
        <w:gridCol w:w="2268"/>
      </w:tblGrid>
      <w:tr w:rsidR="007D049D" w:rsidRPr="007D049D" w:rsidTr="007D049D">
        <w:trPr>
          <w:tblCellSpacing w:w="0" w:type="dxa"/>
          <w:jc w:val="center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序号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文件</w:t>
            </w:r>
          </w:p>
        </w:tc>
        <w:tc>
          <w:tcPr>
            <w:tcW w:w="2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表单数目</w:t>
            </w:r>
          </w:p>
        </w:tc>
      </w:tr>
      <w:tr w:rsidR="007D049D" w:rsidRPr="007D049D" w:rsidTr="007D049D">
        <w:trPr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专业基本信息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</w:tr>
      <w:tr w:rsidR="007D049D" w:rsidRPr="007D049D" w:rsidTr="007D049D">
        <w:trPr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学生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7</w:t>
            </w:r>
          </w:p>
        </w:tc>
      </w:tr>
      <w:tr w:rsidR="007D049D" w:rsidRPr="007D049D" w:rsidTr="007D049D">
        <w:trPr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培养目标和毕业要求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</w:t>
            </w:r>
          </w:p>
        </w:tc>
      </w:tr>
      <w:tr w:rsidR="007D049D" w:rsidRPr="007D049D" w:rsidTr="007D049D">
        <w:trPr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课程体系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</w:t>
            </w:r>
          </w:p>
        </w:tc>
      </w:tr>
      <w:tr w:rsidR="007D049D" w:rsidRPr="007D049D" w:rsidTr="007D049D">
        <w:trPr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师资队伍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14</w:t>
            </w:r>
          </w:p>
        </w:tc>
      </w:tr>
      <w:tr w:rsidR="007D049D" w:rsidRPr="007D049D" w:rsidTr="007D049D">
        <w:trPr>
          <w:tblCellSpacing w:w="0" w:type="dxa"/>
          <w:jc w:val="center"/>
        </w:trPr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支撑条件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4</w:t>
            </w:r>
          </w:p>
        </w:tc>
      </w:tr>
      <w:tr w:rsidR="007D049D" w:rsidRPr="007D049D" w:rsidTr="007D049D">
        <w:trPr>
          <w:tblCellSpacing w:w="0" w:type="dxa"/>
          <w:jc w:val="center"/>
        </w:trPr>
        <w:tc>
          <w:tcPr>
            <w:tcW w:w="42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合计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D049D" w:rsidRPr="007D049D" w:rsidRDefault="007D049D" w:rsidP="007D049D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D049D">
              <w:rPr>
                <w:rFonts w:ascii="Times New Roman" w:eastAsia="宋体" w:hAnsi="Times New Roman" w:cs="Times New Roman"/>
                <w:kern w:val="0"/>
                <w:sz w:val="29"/>
                <w:szCs w:val="29"/>
              </w:rPr>
              <w:t>35</w:t>
            </w:r>
          </w:p>
        </w:tc>
      </w:tr>
    </w:tbl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450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二、《专业基本状态数据分析报告》编写说明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采集并使用专业基本状态数据是今年认证工作的一个重要变化，也是优化认证工作方法，提高认证工作水平的有力举措。《专业基本状态数据分析报告》是对《专业基本状态数据采集表》中的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lastRenderedPageBreak/>
        <w:t>原始数据进行分析形成的报告。请各专业按照统一的《专业基本状态数据分析报告》编写模板（见附件），依据专业数据采集表的原始数据进行数据分析，编写报告。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450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三、填报及上传要求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请各申请认证专业认真填写《专业基本状态数据采集表》和《专业基本状态数据分析报告》，采集数据和分析报告中的数据信息必须保持一致，做到信息准确、项目完整、填报规范。请将包含所有文件的压缩包上传至认证管理系统“提交申请材料”界面的“其他附件”中，压缩包文件名命名规则为“学校全称+专业类+专业全称+数据采集表和分析报告”。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450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四、联系人及联系方式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联系人：解其云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  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雷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  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明</w:t>
      </w:r>
      <w:r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 xml:space="preserve">  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联系电话：010-56973186，56973187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QQ群：328951251</w:t>
      </w:r>
      <w:r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 xml:space="preserve">  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邮箱：renzheng@moe.edu.cn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555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                                    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中国工程教育专业认证协会秘书处</w:t>
      </w:r>
    </w:p>
    <w:p w:rsidR="007D049D" w:rsidRPr="007D049D" w:rsidRDefault="007D049D" w:rsidP="007D049D">
      <w:pPr>
        <w:widowControl/>
        <w:shd w:val="clear" w:color="auto" w:fill="FFFFFF"/>
        <w:spacing w:before="100" w:beforeAutospacing="1" w:after="100" w:afterAutospacing="1" w:line="315" w:lineRule="atLeast"/>
        <w:ind w:firstLine="5460"/>
        <w:jc w:val="left"/>
        <w:rPr>
          <w:rFonts w:ascii="Simsun" w:eastAsia="宋体" w:hAnsi="Simsun" w:cs="宋体"/>
          <w:color w:val="4D4D4D"/>
          <w:kern w:val="0"/>
          <w:szCs w:val="21"/>
        </w:rPr>
      </w:pP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         </w:t>
      </w:r>
      <w:r w:rsidRPr="007D049D">
        <w:rPr>
          <w:rFonts w:ascii="仿宋_gb2312" w:eastAsia="仿宋_gb2312" w:hAnsi="Simsun" w:cs="宋体" w:hint="eastAsia"/>
          <w:color w:val="4D4D4D"/>
          <w:kern w:val="0"/>
          <w:sz w:val="29"/>
          <w:szCs w:val="29"/>
        </w:rPr>
        <w:t>二〇一六年九月</w:t>
      </w:r>
    </w:p>
    <w:p w:rsidR="007D049D" w:rsidRDefault="007D049D"/>
    <w:sectPr w:rsidR="007D0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49D"/>
    <w:rsid w:val="00776C8A"/>
    <w:rsid w:val="007D049D"/>
    <w:rsid w:val="00A6445D"/>
    <w:rsid w:val="00D5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CUMT</dc:creator>
  <cp:lastModifiedBy>CUMT</cp:lastModifiedBy>
  <cp:revision>2</cp:revision>
  <dcterms:created xsi:type="dcterms:W3CDTF">2016-09-25T08:39:00Z</dcterms:created>
  <dcterms:modified xsi:type="dcterms:W3CDTF">2016-09-25T08:40:00Z</dcterms:modified>
</cp:coreProperties>
</file>