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2D" w:rsidRPr="007A1C2D" w:rsidRDefault="007A1C2D" w:rsidP="007A1C2D">
      <w:pPr>
        <w:widowControl/>
        <w:shd w:val="clear" w:color="auto" w:fill="FFFFFF"/>
        <w:spacing w:line="240" w:lineRule="auto"/>
        <w:ind w:firstLineChars="0" w:firstLine="480"/>
        <w:jc w:val="center"/>
        <w:outlineLvl w:val="0"/>
        <w:rPr>
          <w:rFonts w:ascii="楷体" w:eastAsia="楷体" w:hAnsi="楷体" w:cs="宋体"/>
          <w:b/>
          <w:bCs/>
          <w:color w:val="333333"/>
          <w:kern w:val="36"/>
          <w:sz w:val="32"/>
          <w:szCs w:val="32"/>
        </w:rPr>
      </w:pPr>
      <w:r w:rsidRPr="007A1C2D">
        <w:rPr>
          <w:rFonts w:ascii="楷体" w:eastAsia="楷体" w:hAnsi="楷体" w:cs="宋体" w:hint="eastAsia"/>
          <w:b/>
          <w:bCs/>
          <w:color w:val="333333"/>
          <w:kern w:val="36"/>
          <w:sz w:val="32"/>
          <w:szCs w:val="32"/>
        </w:rPr>
        <w:t>关于选拔</w:t>
      </w:r>
      <w:r>
        <w:rPr>
          <w:rFonts w:ascii="楷体" w:eastAsia="楷体" w:hAnsi="楷体" w:cs="宋体" w:hint="eastAsia"/>
          <w:b/>
          <w:bCs/>
          <w:color w:val="333333"/>
          <w:kern w:val="36"/>
          <w:sz w:val="32"/>
          <w:szCs w:val="32"/>
        </w:rPr>
        <w:t>2017</w:t>
      </w:r>
      <w:r w:rsidRPr="007A1C2D">
        <w:rPr>
          <w:rFonts w:ascii="楷体" w:eastAsia="楷体" w:hAnsi="楷体" w:cs="宋体" w:hint="eastAsia"/>
          <w:b/>
          <w:bCs/>
          <w:color w:val="333333"/>
          <w:kern w:val="36"/>
          <w:sz w:val="32"/>
          <w:szCs w:val="32"/>
        </w:rPr>
        <w:t>级优秀学生进入孙越崎学院学习的通知</w:t>
      </w:r>
    </w:p>
    <w:p w:rsidR="008A4F89" w:rsidRPr="008A4F89" w:rsidRDefault="008A4F89" w:rsidP="00AE4A63">
      <w:pPr>
        <w:widowControl/>
        <w:shd w:val="clear" w:color="auto" w:fill="FFFFFF"/>
        <w:spacing w:before="75" w:after="75" w:line="240" w:lineRule="auto"/>
        <w:ind w:firstLineChars="0" w:firstLine="0"/>
        <w:rPr>
          <w:rFonts w:ascii="宋体" w:hAnsi="宋体" w:cs="宋体"/>
          <w:color w:val="333333"/>
          <w:kern w:val="0"/>
          <w:szCs w:val="24"/>
        </w:rPr>
      </w:pPr>
      <w:r w:rsidRPr="008A4F89">
        <w:rPr>
          <w:rFonts w:ascii="宋体" w:hAnsi="宋体" w:cs="宋体" w:hint="eastAsia"/>
          <w:color w:val="333333"/>
          <w:kern w:val="0"/>
          <w:szCs w:val="24"/>
        </w:rPr>
        <w:t>各学院</w:t>
      </w:r>
      <w:r w:rsidRPr="00AE4A63">
        <w:rPr>
          <w:rFonts w:ascii="宋体" w:hAnsi="宋体" w:cs="宋体" w:hint="eastAsia"/>
          <w:color w:val="333333"/>
          <w:kern w:val="0"/>
          <w:szCs w:val="24"/>
        </w:rPr>
        <w:t>2017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级同学：</w:t>
      </w:r>
    </w:p>
    <w:p w:rsidR="008A4F89" w:rsidRPr="008A4F89" w:rsidRDefault="008A4F89" w:rsidP="00AE4A63">
      <w:pPr>
        <w:widowControl/>
        <w:shd w:val="clear" w:color="auto" w:fill="FFFFFF"/>
        <w:spacing w:before="75" w:after="75" w:line="240" w:lineRule="auto"/>
        <w:ind w:firstLine="480"/>
        <w:rPr>
          <w:rFonts w:ascii="宋体" w:hAnsi="宋体" w:cs="宋体"/>
          <w:color w:val="333333"/>
          <w:kern w:val="0"/>
          <w:szCs w:val="24"/>
        </w:rPr>
      </w:pPr>
      <w:r w:rsidRPr="00AE4A63">
        <w:rPr>
          <w:rFonts w:ascii="宋体" w:hAnsi="宋体" w:cs="宋体" w:hint="eastAsia"/>
          <w:color w:val="333333"/>
          <w:kern w:val="0"/>
          <w:szCs w:val="24"/>
        </w:rPr>
        <w:t>中国</w:t>
      </w:r>
      <w:r w:rsidRPr="00AE4A63">
        <w:rPr>
          <w:rFonts w:ascii="宋体" w:hAnsi="宋体" w:cs="宋体"/>
          <w:color w:val="333333"/>
          <w:kern w:val="0"/>
          <w:szCs w:val="24"/>
        </w:rPr>
        <w:t>矿业大学孙越崎学院以近代工矿泰斗</w:t>
      </w:r>
      <w:r w:rsidRPr="00AE4A63">
        <w:rPr>
          <w:rFonts w:ascii="宋体" w:hAnsi="宋体" w:cs="宋体" w:hint="eastAsia"/>
          <w:color w:val="333333"/>
          <w:kern w:val="0"/>
          <w:szCs w:val="24"/>
        </w:rPr>
        <w:t>、</w:t>
      </w:r>
      <w:r w:rsidRPr="00AE4A63">
        <w:rPr>
          <w:rFonts w:ascii="宋体" w:hAnsi="宋体" w:cs="宋体"/>
          <w:color w:val="333333"/>
          <w:kern w:val="0"/>
          <w:szCs w:val="24"/>
        </w:rPr>
        <w:t>学校名誉校董孙越崎先生之名命名，</w:t>
      </w:r>
      <w:r w:rsidRPr="00AE4A63">
        <w:rPr>
          <w:rFonts w:ascii="宋体" w:hAnsi="宋体" w:cs="宋体" w:hint="eastAsia"/>
          <w:color w:val="333333"/>
          <w:kern w:val="0"/>
          <w:szCs w:val="24"/>
        </w:rPr>
        <w:t>是我校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实施本科教育优质工程、进行拔尖创新人才培养的荣誉学院。</w:t>
      </w:r>
      <w:r w:rsidRPr="00AE4A63">
        <w:rPr>
          <w:rFonts w:ascii="宋体" w:hAnsi="宋体" w:cs="宋体" w:hint="eastAsia"/>
          <w:color w:val="333333"/>
          <w:kern w:val="0"/>
          <w:szCs w:val="24"/>
        </w:rPr>
        <w:t>学院</w:t>
      </w:r>
      <w:r w:rsidRPr="00AE4A63">
        <w:rPr>
          <w:rFonts w:ascii="宋体" w:hAnsi="宋体" w:cs="宋体"/>
          <w:color w:val="333333"/>
          <w:kern w:val="0"/>
          <w:szCs w:val="24"/>
        </w:rPr>
        <w:t>秉承“</w:t>
      </w:r>
      <w:r w:rsidRPr="00AE4A63">
        <w:rPr>
          <w:rFonts w:ascii="宋体" w:hAnsi="宋体" w:cs="宋体" w:hint="eastAsia"/>
          <w:color w:val="333333"/>
          <w:kern w:val="0"/>
          <w:szCs w:val="24"/>
        </w:rPr>
        <w:t>以人为本</w:t>
      </w:r>
      <w:r w:rsidRPr="00AE4A63">
        <w:rPr>
          <w:rFonts w:ascii="宋体" w:hAnsi="宋体" w:cs="宋体"/>
          <w:color w:val="333333"/>
          <w:kern w:val="0"/>
          <w:szCs w:val="24"/>
        </w:rPr>
        <w:t>、立德树人、个性培养、全</w:t>
      </w:r>
      <w:r w:rsidRPr="00AE4A63">
        <w:rPr>
          <w:rFonts w:ascii="宋体" w:hAnsi="宋体" w:cs="宋体" w:hint="eastAsia"/>
          <w:color w:val="333333"/>
          <w:kern w:val="0"/>
          <w:szCs w:val="24"/>
        </w:rPr>
        <w:t>面</w:t>
      </w:r>
      <w:r w:rsidRPr="00AE4A63">
        <w:rPr>
          <w:rFonts w:ascii="宋体" w:hAnsi="宋体" w:cs="宋体"/>
          <w:color w:val="333333"/>
          <w:kern w:val="0"/>
          <w:szCs w:val="24"/>
        </w:rPr>
        <w:t>发展”</w:t>
      </w:r>
      <w:r w:rsidRPr="00AE4A63">
        <w:rPr>
          <w:rFonts w:ascii="宋体" w:hAnsi="宋体" w:cs="宋体" w:hint="eastAsia"/>
          <w:color w:val="333333"/>
          <w:kern w:val="0"/>
          <w:szCs w:val="24"/>
        </w:rPr>
        <w:t>的</w:t>
      </w:r>
      <w:r w:rsidRPr="00AE4A63">
        <w:rPr>
          <w:rFonts w:ascii="宋体" w:hAnsi="宋体" w:cs="宋体"/>
          <w:color w:val="333333"/>
          <w:kern w:val="0"/>
          <w:szCs w:val="24"/>
        </w:rPr>
        <w:t>育人理念，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采用“宽厚式基础教育、个性化专业教育、开放式国际教育、本硕博精英教育”四位一体的人才培养模式，利用国家重点学科优质教学、科研平台，以精英化教育</w:t>
      </w:r>
      <w:r w:rsidR="00EE5E27">
        <w:rPr>
          <w:rFonts w:ascii="宋体" w:hAnsi="宋体" w:cs="宋体" w:hint="eastAsia"/>
          <w:color w:val="333333"/>
          <w:kern w:val="0"/>
          <w:szCs w:val="24"/>
        </w:rPr>
        <w:t>为目标，个性化和国际化教育为两翼，搭建交叉复合、宽口径的工科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拔尖</w:t>
      </w:r>
      <w:r w:rsidR="00EE5E27">
        <w:rPr>
          <w:rFonts w:ascii="宋体" w:hAnsi="宋体" w:cs="宋体" w:hint="eastAsia"/>
          <w:color w:val="333333"/>
          <w:kern w:val="0"/>
          <w:szCs w:val="24"/>
        </w:rPr>
        <w:t>创新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人才培养平台，旨在培养基础宽厚、视野开阔、潜质突出、具有国际竞争力的学术精英和工程科技创新人才。</w:t>
      </w:r>
    </w:p>
    <w:p w:rsidR="008A4F89" w:rsidRPr="00F17ABE" w:rsidRDefault="008A4F89" w:rsidP="00AE4A63">
      <w:pPr>
        <w:widowControl/>
        <w:shd w:val="clear" w:color="auto" w:fill="FFFFFF"/>
        <w:spacing w:before="75" w:after="75" w:line="240" w:lineRule="auto"/>
        <w:ind w:firstLine="480"/>
        <w:rPr>
          <w:rFonts w:ascii="宋体" w:hAnsi="宋体" w:cs="宋体"/>
          <w:kern w:val="0"/>
          <w:szCs w:val="24"/>
        </w:rPr>
      </w:pPr>
      <w:r w:rsidRPr="00F17ABE">
        <w:rPr>
          <w:rFonts w:ascii="宋体" w:hAnsi="宋体" w:cs="宋体" w:hint="eastAsia"/>
          <w:kern w:val="0"/>
          <w:szCs w:val="24"/>
        </w:rPr>
        <w:t>根据孙越崎学院学生培养方案，2017</w:t>
      </w:r>
      <w:r w:rsidR="00F17ABE" w:rsidRPr="00F17ABE">
        <w:rPr>
          <w:rFonts w:ascii="宋体" w:hAnsi="宋体" w:cs="宋体" w:hint="eastAsia"/>
          <w:kern w:val="0"/>
          <w:szCs w:val="24"/>
        </w:rPr>
        <w:t>级学生根</w:t>
      </w:r>
      <w:r w:rsidRPr="00F17ABE">
        <w:rPr>
          <w:rFonts w:ascii="宋体" w:hAnsi="宋体" w:cs="宋体" w:hint="eastAsia"/>
          <w:kern w:val="0"/>
          <w:szCs w:val="24"/>
        </w:rPr>
        <w:t>据</w:t>
      </w:r>
      <w:r w:rsidR="00F17ABE" w:rsidRPr="00F17ABE">
        <w:rPr>
          <w:rFonts w:ascii="宋体" w:hAnsi="宋体" w:cs="宋体" w:hint="eastAsia"/>
          <w:kern w:val="0"/>
          <w:szCs w:val="24"/>
        </w:rPr>
        <w:t>大学科</w:t>
      </w:r>
      <w:r w:rsidR="00F17ABE" w:rsidRPr="00F17ABE">
        <w:rPr>
          <w:rFonts w:ascii="宋体" w:hAnsi="宋体" w:cs="宋体"/>
          <w:kern w:val="0"/>
          <w:szCs w:val="24"/>
        </w:rPr>
        <w:t>方向</w:t>
      </w:r>
      <w:r w:rsidRPr="00F17ABE">
        <w:rPr>
          <w:rFonts w:ascii="宋体" w:hAnsi="宋体" w:cs="宋体" w:hint="eastAsia"/>
          <w:kern w:val="0"/>
          <w:szCs w:val="24"/>
        </w:rPr>
        <w:t>分</w:t>
      </w:r>
      <w:r w:rsidR="00F17ABE" w:rsidRPr="00F17ABE">
        <w:rPr>
          <w:rFonts w:ascii="宋体" w:hAnsi="宋体" w:cs="宋体" w:hint="eastAsia"/>
          <w:kern w:val="0"/>
          <w:szCs w:val="24"/>
        </w:rPr>
        <w:t>为地球科学工程</w:t>
      </w:r>
      <w:r w:rsidRPr="00F17ABE">
        <w:rPr>
          <w:rFonts w:ascii="宋体" w:hAnsi="宋体" w:cs="宋体" w:hint="eastAsia"/>
          <w:kern w:val="0"/>
          <w:szCs w:val="24"/>
        </w:rPr>
        <w:t>类、</w:t>
      </w:r>
      <w:r w:rsidR="00F17ABE" w:rsidRPr="00F17ABE">
        <w:rPr>
          <w:rFonts w:ascii="宋体" w:hAnsi="宋体" w:cs="宋体" w:hint="eastAsia"/>
          <w:kern w:val="0"/>
          <w:szCs w:val="24"/>
        </w:rPr>
        <w:t>机械与</w:t>
      </w:r>
      <w:r w:rsidR="00F17ABE" w:rsidRPr="00F17ABE">
        <w:rPr>
          <w:rFonts w:ascii="宋体" w:hAnsi="宋体" w:cs="宋体"/>
          <w:kern w:val="0"/>
          <w:szCs w:val="24"/>
        </w:rPr>
        <w:t>电气电子类</w:t>
      </w:r>
      <w:r w:rsidRPr="00F17ABE">
        <w:rPr>
          <w:rFonts w:ascii="宋体" w:hAnsi="宋体" w:cs="宋体" w:hint="eastAsia"/>
          <w:kern w:val="0"/>
          <w:szCs w:val="24"/>
        </w:rPr>
        <w:t>进行培养。其中，</w:t>
      </w:r>
      <w:r w:rsidR="00F17ABE" w:rsidRPr="00F17ABE">
        <w:rPr>
          <w:rFonts w:ascii="宋体" w:hAnsi="宋体" w:cs="宋体" w:hint="eastAsia"/>
          <w:kern w:val="0"/>
          <w:szCs w:val="24"/>
        </w:rPr>
        <w:t>地球科学</w:t>
      </w:r>
      <w:r w:rsidR="00F17ABE" w:rsidRPr="00F17ABE">
        <w:rPr>
          <w:rFonts w:ascii="宋体" w:hAnsi="宋体" w:cs="宋体"/>
          <w:kern w:val="0"/>
          <w:szCs w:val="24"/>
        </w:rPr>
        <w:t>工程类</w:t>
      </w:r>
      <w:r w:rsidRPr="00F17ABE">
        <w:rPr>
          <w:rFonts w:ascii="宋体" w:hAnsi="宋体" w:cs="宋体" w:hint="eastAsia"/>
          <w:kern w:val="0"/>
          <w:szCs w:val="24"/>
        </w:rPr>
        <w:t>包含</w:t>
      </w:r>
      <w:r w:rsidR="00F17ABE" w:rsidRPr="00F17ABE">
        <w:rPr>
          <w:rFonts w:ascii="宋体" w:hAnsi="宋体" w:cs="宋体" w:hint="eastAsia"/>
          <w:kern w:val="0"/>
          <w:szCs w:val="24"/>
        </w:rPr>
        <w:t>矿业类</w:t>
      </w:r>
      <w:r w:rsidR="00F17ABE" w:rsidRPr="00F17ABE">
        <w:rPr>
          <w:rFonts w:ascii="宋体" w:hAnsi="宋体" w:cs="宋体"/>
          <w:kern w:val="0"/>
          <w:szCs w:val="24"/>
        </w:rPr>
        <w:t>、安全科学</w:t>
      </w:r>
      <w:r w:rsidR="00F17ABE" w:rsidRPr="00F17ABE">
        <w:rPr>
          <w:rFonts w:ascii="宋体" w:hAnsi="宋体" w:cs="宋体" w:hint="eastAsia"/>
          <w:kern w:val="0"/>
          <w:szCs w:val="24"/>
        </w:rPr>
        <w:t>与</w:t>
      </w:r>
      <w:r w:rsidR="00F17ABE">
        <w:rPr>
          <w:rFonts w:ascii="宋体" w:hAnsi="宋体" w:cs="宋体" w:hint="eastAsia"/>
          <w:kern w:val="0"/>
          <w:szCs w:val="24"/>
        </w:rPr>
        <w:t>工程</w:t>
      </w:r>
      <w:r w:rsidR="00F17ABE" w:rsidRPr="00F17ABE">
        <w:rPr>
          <w:rFonts w:ascii="宋体" w:hAnsi="宋体" w:cs="宋体"/>
          <w:kern w:val="0"/>
          <w:szCs w:val="24"/>
        </w:rPr>
        <w:t>类、土木类、</w:t>
      </w:r>
      <w:r w:rsidR="00F17ABE" w:rsidRPr="00F17ABE">
        <w:rPr>
          <w:rFonts w:ascii="宋体" w:hAnsi="宋体" w:cs="宋体" w:hint="eastAsia"/>
          <w:kern w:val="0"/>
          <w:szCs w:val="24"/>
        </w:rPr>
        <w:t>力学</w:t>
      </w:r>
      <w:r w:rsidR="00F17ABE" w:rsidRPr="00F17ABE">
        <w:rPr>
          <w:rFonts w:ascii="宋体" w:hAnsi="宋体" w:cs="宋体"/>
          <w:kern w:val="0"/>
          <w:szCs w:val="24"/>
        </w:rPr>
        <w:t>类、化工</w:t>
      </w:r>
      <w:r w:rsidR="008C1161">
        <w:rPr>
          <w:rFonts w:ascii="宋体" w:hAnsi="宋体" w:cs="宋体" w:hint="eastAsia"/>
          <w:kern w:val="0"/>
          <w:szCs w:val="24"/>
        </w:rPr>
        <w:t>与</w:t>
      </w:r>
      <w:r w:rsidR="008C1161">
        <w:rPr>
          <w:rFonts w:ascii="宋体" w:hAnsi="宋体" w:cs="宋体"/>
          <w:kern w:val="0"/>
          <w:szCs w:val="24"/>
        </w:rPr>
        <w:t>制药</w:t>
      </w:r>
      <w:r w:rsidR="00F17ABE" w:rsidRPr="00F17ABE">
        <w:rPr>
          <w:rFonts w:ascii="宋体" w:hAnsi="宋体" w:cs="宋体"/>
          <w:kern w:val="0"/>
          <w:szCs w:val="24"/>
        </w:rPr>
        <w:t>类、</w:t>
      </w:r>
      <w:r w:rsidR="00F17ABE" w:rsidRPr="00F17ABE">
        <w:rPr>
          <w:rFonts w:ascii="宋体" w:hAnsi="宋体" w:cs="宋体" w:hint="eastAsia"/>
          <w:kern w:val="0"/>
          <w:szCs w:val="24"/>
        </w:rPr>
        <w:t>地质类</w:t>
      </w:r>
      <w:r w:rsidR="00F17ABE" w:rsidRPr="00F17ABE">
        <w:rPr>
          <w:rFonts w:ascii="宋体" w:hAnsi="宋体" w:cs="宋体"/>
          <w:kern w:val="0"/>
          <w:szCs w:val="24"/>
        </w:rPr>
        <w:t>、测绘类</w:t>
      </w:r>
      <w:r w:rsidR="00BB3093">
        <w:rPr>
          <w:rFonts w:ascii="宋体" w:hAnsi="宋体" w:cs="宋体" w:hint="eastAsia"/>
          <w:kern w:val="0"/>
          <w:szCs w:val="24"/>
        </w:rPr>
        <w:t>七</w:t>
      </w:r>
      <w:r w:rsidR="006951DF" w:rsidRPr="00F17ABE">
        <w:rPr>
          <w:rFonts w:ascii="宋体" w:hAnsi="宋体" w:cs="宋体" w:hint="eastAsia"/>
          <w:kern w:val="0"/>
          <w:szCs w:val="24"/>
        </w:rPr>
        <w:t>个</w:t>
      </w:r>
      <w:r w:rsidR="00F17ABE" w:rsidRPr="00F17ABE">
        <w:rPr>
          <w:rFonts w:ascii="宋体" w:hAnsi="宋体" w:cs="宋体" w:hint="eastAsia"/>
          <w:kern w:val="0"/>
          <w:szCs w:val="24"/>
        </w:rPr>
        <w:t>大类</w:t>
      </w:r>
      <w:r w:rsidRPr="00F17ABE">
        <w:rPr>
          <w:rFonts w:ascii="宋体" w:hAnsi="宋体" w:cs="宋体" w:hint="eastAsia"/>
          <w:kern w:val="0"/>
          <w:szCs w:val="24"/>
        </w:rPr>
        <w:t>，</w:t>
      </w:r>
      <w:r w:rsidR="00F17ABE" w:rsidRPr="00F17ABE">
        <w:rPr>
          <w:rFonts w:ascii="宋体" w:hAnsi="宋体" w:cs="宋体" w:hint="eastAsia"/>
          <w:kern w:val="0"/>
          <w:szCs w:val="24"/>
        </w:rPr>
        <w:t>机械与</w:t>
      </w:r>
      <w:r w:rsidR="00F17ABE" w:rsidRPr="00F17ABE">
        <w:rPr>
          <w:rFonts w:ascii="宋体" w:hAnsi="宋体" w:cs="宋体"/>
          <w:kern w:val="0"/>
          <w:szCs w:val="24"/>
        </w:rPr>
        <w:t>电气电子类</w:t>
      </w:r>
      <w:r w:rsidRPr="00F17ABE">
        <w:rPr>
          <w:rFonts w:ascii="宋体" w:hAnsi="宋体" w:cs="宋体" w:hint="eastAsia"/>
          <w:kern w:val="0"/>
          <w:szCs w:val="24"/>
        </w:rPr>
        <w:t>包含电气</w:t>
      </w:r>
      <w:r w:rsidR="00F17ABE" w:rsidRPr="00F17ABE">
        <w:rPr>
          <w:rFonts w:ascii="宋体" w:hAnsi="宋体" w:cs="宋体" w:hint="eastAsia"/>
          <w:kern w:val="0"/>
          <w:szCs w:val="24"/>
        </w:rPr>
        <w:t>类</w:t>
      </w:r>
      <w:r w:rsidRPr="00F17ABE">
        <w:rPr>
          <w:rFonts w:ascii="宋体" w:hAnsi="宋体" w:cs="宋体" w:hint="eastAsia"/>
          <w:kern w:val="0"/>
          <w:szCs w:val="24"/>
        </w:rPr>
        <w:t>、机械</w:t>
      </w:r>
      <w:r w:rsidR="00F17ABE" w:rsidRPr="00F17ABE">
        <w:rPr>
          <w:rFonts w:ascii="宋体" w:hAnsi="宋体" w:cs="宋体" w:hint="eastAsia"/>
          <w:kern w:val="0"/>
          <w:szCs w:val="24"/>
        </w:rPr>
        <w:t>类</w:t>
      </w:r>
      <w:r w:rsidR="006951DF" w:rsidRPr="00F17ABE">
        <w:rPr>
          <w:rFonts w:ascii="宋体" w:hAnsi="宋体" w:cs="宋体" w:hint="eastAsia"/>
          <w:kern w:val="0"/>
          <w:szCs w:val="24"/>
        </w:rPr>
        <w:t>两个</w:t>
      </w:r>
      <w:r w:rsidR="00F17ABE" w:rsidRPr="00F17ABE">
        <w:rPr>
          <w:rFonts w:ascii="宋体" w:hAnsi="宋体" w:cs="宋体" w:hint="eastAsia"/>
          <w:kern w:val="0"/>
          <w:szCs w:val="24"/>
        </w:rPr>
        <w:t>大类</w:t>
      </w:r>
      <w:r w:rsidRPr="00F17ABE">
        <w:rPr>
          <w:rFonts w:ascii="宋体" w:hAnsi="宋体" w:cs="宋体" w:hint="eastAsia"/>
          <w:kern w:val="0"/>
          <w:szCs w:val="24"/>
        </w:rPr>
        <w:t>。依据学院“滚动制”过程管理</w:t>
      </w:r>
      <w:r w:rsidRPr="00F17ABE">
        <w:rPr>
          <w:rFonts w:ascii="宋体" w:hAnsi="宋体" w:cs="宋体"/>
          <w:kern w:val="0"/>
          <w:szCs w:val="24"/>
        </w:rPr>
        <w:t>制度</w:t>
      </w:r>
      <w:r w:rsidRPr="00F17ABE">
        <w:rPr>
          <w:rFonts w:ascii="宋体" w:hAnsi="宋体" w:cs="宋体" w:hint="eastAsia"/>
          <w:kern w:val="0"/>
          <w:szCs w:val="24"/>
        </w:rPr>
        <w:t>，现面向全校2017级相关</w:t>
      </w:r>
      <w:r w:rsidR="00F17ABE">
        <w:rPr>
          <w:rFonts w:ascii="宋体" w:hAnsi="宋体" w:cs="宋体" w:hint="eastAsia"/>
          <w:kern w:val="0"/>
          <w:szCs w:val="24"/>
        </w:rPr>
        <w:t>大类</w:t>
      </w:r>
      <w:r w:rsidRPr="00F17ABE">
        <w:rPr>
          <w:rFonts w:ascii="宋体" w:hAnsi="宋体" w:cs="宋体" w:hint="eastAsia"/>
          <w:kern w:val="0"/>
          <w:szCs w:val="24"/>
        </w:rPr>
        <w:t>同学选拔招收部分优秀学生进入孙越崎</w:t>
      </w:r>
      <w:r w:rsidRPr="00F17ABE">
        <w:rPr>
          <w:rFonts w:ascii="宋体" w:hAnsi="宋体" w:cs="宋体"/>
          <w:kern w:val="0"/>
          <w:szCs w:val="24"/>
        </w:rPr>
        <w:t>学院</w:t>
      </w:r>
      <w:proofErr w:type="gramStart"/>
      <w:r w:rsidRPr="00F17ABE">
        <w:rPr>
          <w:rFonts w:ascii="宋体" w:hAnsi="宋体" w:cs="宋体"/>
          <w:kern w:val="0"/>
          <w:szCs w:val="24"/>
        </w:rPr>
        <w:t>进行本硕博</w:t>
      </w:r>
      <w:proofErr w:type="gramEnd"/>
      <w:r w:rsidR="006B0609" w:rsidRPr="00F17ABE">
        <w:rPr>
          <w:rFonts w:ascii="宋体" w:hAnsi="宋体" w:cs="宋体" w:hint="eastAsia"/>
          <w:kern w:val="0"/>
          <w:szCs w:val="24"/>
        </w:rPr>
        <w:t>一体</w:t>
      </w:r>
      <w:r w:rsidR="006B0609" w:rsidRPr="00F17ABE">
        <w:rPr>
          <w:rFonts w:ascii="宋体" w:hAnsi="宋体" w:cs="宋体"/>
          <w:kern w:val="0"/>
          <w:szCs w:val="24"/>
        </w:rPr>
        <w:t>化</w:t>
      </w:r>
      <w:r w:rsidRPr="00F17ABE">
        <w:rPr>
          <w:rFonts w:ascii="宋体" w:hAnsi="宋体" w:cs="宋体"/>
          <w:kern w:val="0"/>
          <w:szCs w:val="24"/>
        </w:rPr>
        <w:t>培养</w:t>
      </w:r>
      <w:r w:rsidRPr="00F17ABE">
        <w:rPr>
          <w:rFonts w:ascii="宋体" w:hAnsi="宋体" w:cs="宋体" w:hint="eastAsia"/>
          <w:kern w:val="0"/>
          <w:szCs w:val="24"/>
        </w:rPr>
        <w:t>。</w:t>
      </w:r>
    </w:p>
    <w:p w:rsidR="008A4F89" w:rsidRPr="008A4F89" w:rsidRDefault="00AE4A63" w:rsidP="00AE4A63">
      <w:pPr>
        <w:widowControl/>
        <w:shd w:val="clear" w:color="auto" w:fill="FFFFFF"/>
        <w:spacing w:before="75" w:after="75" w:line="240" w:lineRule="auto"/>
        <w:ind w:left="1335" w:firstLineChars="0" w:hanging="720"/>
        <w:rPr>
          <w:rFonts w:ascii="宋体" w:hAnsi="宋体" w:cs="宋体"/>
          <w:color w:val="333333"/>
          <w:kern w:val="0"/>
          <w:szCs w:val="24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4"/>
        </w:rPr>
        <w:t>一</w:t>
      </w:r>
      <w:r>
        <w:rPr>
          <w:rFonts w:ascii="宋体" w:hAnsi="宋体" w:cs="宋体"/>
          <w:b/>
          <w:bCs/>
          <w:color w:val="333333"/>
          <w:kern w:val="0"/>
          <w:szCs w:val="24"/>
        </w:rPr>
        <w:t>、</w:t>
      </w:r>
      <w:r w:rsidR="008A4F89" w:rsidRPr="00AE4A63">
        <w:rPr>
          <w:rFonts w:ascii="宋体" w:hAnsi="宋体" w:cs="宋体" w:hint="eastAsia"/>
          <w:b/>
          <w:bCs/>
          <w:color w:val="333333"/>
          <w:kern w:val="0"/>
          <w:szCs w:val="24"/>
        </w:rPr>
        <w:t>申请条件</w:t>
      </w:r>
    </w:p>
    <w:p w:rsidR="008A4F89" w:rsidRPr="008A4F89" w:rsidRDefault="008A4F89" w:rsidP="00AE4A63">
      <w:pPr>
        <w:widowControl/>
        <w:shd w:val="clear" w:color="auto" w:fill="FFFFFF"/>
        <w:spacing w:line="240" w:lineRule="auto"/>
        <w:ind w:firstLine="480"/>
        <w:rPr>
          <w:rFonts w:ascii="宋体" w:hAnsi="宋体" w:cs="宋体"/>
          <w:color w:val="333333"/>
          <w:kern w:val="0"/>
          <w:szCs w:val="24"/>
        </w:rPr>
      </w:pPr>
      <w:r w:rsidRPr="008A4F89">
        <w:rPr>
          <w:rFonts w:ascii="宋体" w:hAnsi="宋体" w:cs="宋体" w:hint="eastAsia"/>
          <w:color w:val="333333"/>
          <w:kern w:val="0"/>
          <w:szCs w:val="24"/>
        </w:rPr>
        <w:t>（1）热爱祖国、拥护党的领导，尊敬师长、团结同学、关心集体；具有正确的世界观、人生观和价值观，思想道德素质好，民主和法制意识强。</w:t>
      </w:r>
    </w:p>
    <w:p w:rsidR="008A4F89" w:rsidRPr="008A4F89" w:rsidRDefault="008A4F89" w:rsidP="00AE4A63">
      <w:pPr>
        <w:widowControl/>
        <w:shd w:val="clear" w:color="auto" w:fill="FFFFFF"/>
        <w:spacing w:line="240" w:lineRule="auto"/>
        <w:ind w:firstLine="480"/>
        <w:rPr>
          <w:rFonts w:ascii="宋体" w:hAnsi="宋体" w:cs="宋体"/>
          <w:color w:val="333333"/>
          <w:kern w:val="0"/>
          <w:szCs w:val="24"/>
        </w:rPr>
      </w:pPr>
      <w:r w:rsidRPr="008A4F89">
        <w:rPr>
          <w:rFonts w:ascii="宋体" w:hAnsi="宋体" w:cs="宋体" w:hint="eastAsia"/>
          <w:color w:val="333333"/>
          <w:kern w:val="0"/>
          <w:szCs w:val="24"/>
        </w:rPr>
        <w:t>（2）学习成绩优秀，无首</w:t>
      </w:r>
      <w:proofErr w:type="gramStart"/>
      <w:r w:rsidRPr="008A4F89">
        <w:rPr>
          <w:rFonts w:ascii="宋体" w:hAnsi="宋体" w:cs="宋体" w:hint="eastAsia"/>
          <w:color w:val="333333"/>
          <w:kern w:val="0"/>
          <w:szCs w:val="24"/>
        </w:rPr>
        <w:t>修</w:t>
      </w:r>
      <w:r w:rsidR="006B0609">
        <w:rPr>
          <w:rFonts w:ascii="宋体" w:hAnsi="宋体" w:cs="宋体" w:hint="eastAsia"/>
          <w:color w:val="333333"/>
          <w:kern w:val="0"/>
          <w:szCs w:val="24"/>
        </w:rPr>
        <w:t>成绩</w:t>
      </w:r>
      <w:proofErr w:type="gramEnd"/>
      <w:r w:rsidRPr="008A4F89">
        <w:rPr>
          <w:rFonts w:ascii="宋体" w:hAnsi="宋体" w:cs="宋体" w:hint="eastAsia"/>
          <w:color w:val="333333"/>
          <w:kern w:val="0"/>
          <w:szCs w:val="24"/>
        </w:rPr>
        <w:t>不及格</w:t>
      </w:r>
      <w:r w:rsidR="006B0609">
        <w:rPr>
          <w:rFonts w:ascii="宋体" w:hAnsi="宋体" w:cs="宋体" w:hint="eastAsia"/>
          <w:color w:val="333333"/>
          <w:kern w:val="0"/>
          <w:szCs w:val="24"/>
        </w:rPr>
        <w:t>课程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，且已修读课程中每门课程的</w:t>
      </w:r>
      <w:proofErr w:type="gramStart"/>
      <w:r w:rsidRPr="008A4F89">
        <w:rPr>
          <w:rFonts w:ascii="宋体" w:hAnsi="宋体" w:cs="宋体" w:hint="eastAsia"/>
          <w:color w:val="333333"/>
          <w:kern w:val="0"/>
          <w:szCs w:val="24"/>
        </w:rPr>
        <w:t>首修平均学分绩</w:t>
      </w:r>
      <w:proofErr w:type="gramEnd"/>
      <w:r w:rsidRPr="008A4F89">
        <w:rPr>
          <w:rFonts w:ascii="宋体" w:hAnsi="宋体" w:cs="宋体" w:hint="eastAsia"/>
          <w:color w:val="333333"/>
          <w:kern w:val="0"/>
          <w:szCs w:val="24"/>
        </w:rPr>
        <w:t>点在2.8</w:t>
      </w:r>
      <w:r w:rsidR="00D657F6">
        <w:rPr>
          <w:rFonts w:ascii="宋体" w:hAnsi="宋体" w:cs="宋体" w:hint="eastAsia"/>
          <w:color w:val="333333"/>
          <w:kern w:val="0"/>
          <w:szCs w:val="24"/>
        </w:rPr>
        <w:t>及以上，已</w:t>
      </w:r>
      <w:r w:rsidR="00D657F6">
        <w:rPr>
          <w:rFonts w:ascii="宋体" w:hAnsi="宋体" w:cs="宋体"/>
          <w:color w:val="333333"/>
          <w:kern w:val="0"/>
          <w:szCs w:val="24"/>
        </w:rPr>
        <w:t>修读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课程加权平均成绩在3.0及以上，《高等数学》或《数学分析》、《大学英语》平均学分</w:t>
      </w:r>
      <w:proofErr w:type="gramStart"/>
      <w:r w:rsidRPr="008A4F89">
        <w:rPr>
          <w:rFonts w:ascii="宋体" w:hAnsi="宋体" w:cs="宋体" w:hint="eastAsia"/>
          <w:color w:val="333333"/>
          <w:kern w:val="0"/>
          <w:szCs w:val="24"/>
        </w:rPr>
        <w:t>绩</w:t>
      </w:r>
      <w:proofErr w:type="gramEnd"/>
      <w:r w:rsidRPr="008A4F89">
        <w:rPr>
          <w:rFonts w:ascii="宋体" w:hAnsi="宋体" w:cs="宋体" w:hint="eastAsia"/>
          <w:color w:val="333333"/>
          <w:kern w:val="0"/>
          <w:szCs w:val="24"/>
        </w:rPr>
        <w:t>点在3.0及以上；</w:t>
      </w:r>
    </w:p>
    <w:p w:rsidR="008A4F89" w:rsidRPr="008A4F89" w:rsidRDefault="008A4F89" w:rsidP="00AE4A63">
      <w:pPr>
        <w:widowControl/>
        <w:shd w:val="clear" w:color="auto" w:fill="FFFFFF"/>
        <w:spacing w:line="240" w:lineRule="auto"/>
        <w:ind w:firstLine="480"/>
        <w:rPr>
          <w:rFonts w:ascii="宋体" w:hAnsi="宋体" w:cs="宋体"/>
          <w:color w:val="333333"/>
          <w:kern w:val="0"/>
          <w:szCs w:val="24"/>
        </w:rPr>
      </w:pPr>
      <w:r w:rsidRPr="008A4F89">
        <w:rPr>
          <w:rFonts w:ascii="宋体" w:hAnsi="宋体" w:cs="宋体" w:hint="eastAsia"/>
          <w:color w:val="333333"/>
          <w:kern w:val="0"/>
          <w:szCs w:val="24"/>
        </w:rPr>
        <w:t>（3）具有良好的心理素质、意志品质和适应能力；</w:t>
      </w:r>
    </w:p>
    <w:p w:rsidR="008A4F89" w:rsidRPr="008A4F89" w:rsidRDefault="008A4F89" w:rsidP="00AE4A63">
      <w:pPr>
        <w:widowControl/>
        <w:shd w:val="clear" w:color="auto" w:fill="FFFFFF"/>
        <w:spacing w:line="240" w:lineRule="auto"/>
        <w:ind w:firstLine="480"/>
        <w:rPr>
          <w:rFonts w:ascii="宋体" w:hAnsi="宋体" w:cs="宋体"/>
          <w:color w:val="333333"/>
          <w:kern w:val="0"/>
          <w:szCs w:val="24"/>
        </w:rPr>
      </w:pPr>
      <w:r w:rsidRPr="008A4F89">
        <w:rPr>
          <w:rFonts w:ascii="宋体" w:hAnsi="宋体" w:cs="宋体" w:hint="eastAsia"/>
          <w:color w:val="333333"/>
          <w:kern w:val="0"/>
          <w:szCs w:val="24"/>
        </w:rPr>
        <w:t>（4</w:t>
      </w:r>
      <w:r w:rsidRPr="00AE4A63">
        <w:rPr>
          <w:rFonts w:ascii="宋体" w:hAnsi="宋体" w:cs="宋体" w:hint="eastAsia"/>
          <w:color w:val="333333"/>
          <w:kern w:val="0"/>
          <w:szCs w:val="24"/>
        </w:rPr>
        <w:t>）遵守校规校纪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，无任何违纪记录。</w:t>
      </w:r>
    </w:p>
    <w:p w:rsidR="008A4F89" w:rsidRPr="008A4F89" w:rsidRDefault="008A4F89" w:rsidP="00AE4A63">
      <w:pPr>
        <w:widowControl/>
        <w:shd w:val="clear" w:color="auto" w:fill="FFFFFF"/>
        <w:spacing w:line="240" w:lineRule="auto"/>
        <w:ind w:firstLine="480"/>
        <w:rPr>
          <w:rFonts w:ascii="宋体" w:hAnsi="宋体" w:cs="宋体"/>
          <w:color w:val="333333"/>
          <w:kern w:val="0"/>
          <w:szCs w:val="24"/>
        </w:rPr>
      </w:pPr>
      <w:r w:rsidRPr="008A4F89">
        <w:rPr>
          <w:rFonts w:ascii="宋体" w:hAnsi="宋体" w:cs="宋体" w:hint="eastAsia"/>
          <w:color w:val="333333"/>
          <w:kern w:val="0"/>
          <w:szCs w:val="24"/>
        </w:rPr>
        <w:t>（5）认同学院培养理念，创新意识强。</w:t>
      </w:r>
    </w:p>
    <w:p w:rsidR="008A4F89" w:rsidRPr="008A4F89" w:rsidRDefault="008A4F89" w:rsidP="00AE4A63">
      <w:pPr>
        <w:widowControl/>
        <w:shd w:val="clear" w:color="auto" w:fill="FFFFFF"/>
        <w:spacing w:before="75" w:after="75" w:line="240" w:lineRule="auto"/>
        <w:ind w:firstLine="482"/>
        <w:rPr>
          <w:rFonts w:ascii="宋体" w:hAnsi="宋体" w:cs="宋体"/>
          <w:color w:val="333333"/>
          <w:kern w:val="0"/>
          <w:szCs w:val="24"/>
        </w:rPr>
      </w:pPr>
      <w:r w:rsidRPr="00AE4A63">
        <w:rPr>
          <w:rFonts w:ascii="宋体" w:hAnsi="宋体" w:cs="宋体" w:hint="eastAsia"/>
          <w:b/>
          <w:bCs/>
          <w:color w:val="333333"/>
          <w:kern w:val="0"/>
          <w:szCs w:val="24"/>
        </w:rPr>
        <w:t>二、申请流程</w:t>
      </w:r>
    </w:p>
    <w:p w:rsidR="008A4F89" w:rsidRPr="00D17F2D" w:rsidRDefault="008A4F89" w:rsidP="00AE4A63">
      <w:pPr>
        <w:widowControl/>
        <w:shd w:val="clear" w:color="auto" w:fill="FFFFFF"/>
        <w:spacing w:before="75" w:after="75" w:line="240" w:lineRule="auto"/>
        <w:ind w:firstLine="480"/>
        <w:rPr>
          <w:rFonts w:ascii="宋体" w:hAnsi="宋体" w:cs="宋体"/>
          <w:color w:val="333333"/>
          <w:kern w:val="0"/>
          <w:szCs w:val="24"/>
        </w:rPr>
      </w:pPr>
      <w:r w:rsidRPr="008A4F89">
        <w:rPr>
          <w:rFonts w:ascii="宋体" w:hAnsi="宋体" w:cs="宋体" w:hint="eastAsia"/>
          <w:color w:val="333333"/>
          <w:kern w:val="0"/>
          <w:szCs w:val="24"/>
        </w:rPr>
        <w:t>自通知日起，请有意向申请进入孙越崎学院学习的同学于</w:t>
      </w:r>
      <w:r w:rsidRPr="00AE4A63">
        <w:rPr>
          <w:rFonts w:ascii="宋体" w:hAnsi="宋体" w:cs="宋体" w:hint="eastAsia"/>
          <w:color w:val="333333"/>
          <w:kern w:val="0"/>
          <w:szCs w:val="24"/>
        </w:rPr>
        <w:t>2018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年9月</w:t>
      </w:r>
      <w:r w:rsidRPr="00AE4A63">
        <w:rPr>
          <w:rFonts w:ascii="宋体" w:hAnsi="宋体" w:cs="宋体"/>
          <w:color w:val="333333"/>
          <w:kern w:val="0"/>
          <w:szCs w:val="24"/>
        </w:rPr>
        <w:t>9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日</w:t>
      </w:r>
      <w:r w:rsidR="00FA1E1C">
        <w:rPr>
          <w:rFonts w:ascii="宋体" w:hAnsi="宋体" w:cs="宋体" w:hint="eastAsia"/>
          <w:color w:val="333333"/>
          <w:kern w:val="0"/>
          <w:szCs w:val="24"/>
        </w:rPr>
        <w:t>（周日）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下午</w:t>
      </w:r>
      <w:r w:rsidR="00D657F6">
        <w:rPr>
          <w:rFonts w:ascii="宋体" w:hAnsi="宋体" w:cs="宋体" w:hint="eastAsia"/>
          <w:color w:val="333333"/>
          <w:kern w:val="0"/>
          <w:szCs w:val="24"/>
        </w:rPr>
        <w:t>17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：00前将《孙越崎学院</w:t>
      </w:r>
      <w:r w:rsidRPr="00AE4A63">
        <w:rPr>
          <w:rFonts w:ascii="宋体" w:hAnsi="宋体" w:cs="宋体" w:hint="eastAsia"/>
          <w:color w:val="333333"/>
          <w:kern w:val="0"/>
          <w:szCs w:val="24"/>
        </w:rPr>
        <w:t>2017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级入学申请表》（见附件）纸质</w:t>
      </w:r>
      <w:r w:rsidR="00A300E7" w:rsidRPr="00AE4A63">
        <w:rPr>
          <w:rFonts w:ascii="宋体" w:hAnsi="宋体" w:cs="宋体" w:hint="eastAsia"/>
          <w:color w:val="333333"/>
          <w:kern w:val="0"/>
          <w:szCs w:val="24"/>
        </w:rPr>
        <w:t>版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和</w:t>
      </w:r>
      <w:r w:rsidR="00A300E7" w:rsidRPr="00AE4A63">
        <w:rPr>
          <w:rFonts w:ascii="宋体" w:hAnsi="宋体" w:cs="宋体" w:hint="eastAsia"/>
          <w:color w:val="333333"/>
          <w:kern w:val="0"/>
          <w:szCs w:val="24"/>
        </w:rPr>
        <w:t>2017-2018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学年成绩单、获奖</w:t>
      </w:r>
      <w:r w:rsidR="006B0609">
        <w:rPr>
          <w:rFonts w:ascii="宋体" w:hAnsi="宋体" w:cs="宋体" w:hint="eastAsia"/>
          <w:color w:val="333333"/>
          <w:kern w:val="0"/>
          <w:szCs w:val="24"/>
        </w:rPr>
        <w:t>证书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等相关证明材料复印件一式两份报送至孙越崎学院</w:t>
      </w:r>
      <w:r w:rsidR="002E69A7">
        <w:rPr>
          <w:rFonts w:ascii="宋体" w:hAnsi="宋体" w:cs="宋体" w:hint="eastAsia"/>
          <w:color w:val="333333"/>
          <w:kern w:val="0"/>
          <w:szCs w:val="24"/>
        </w:rPr>
        <w:t>学工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办公室（计算机楼A21</w:t>
      </w:r>
      <w:r w:rsidR="00252329">
        <w:rPr>
          <w:rFonts w:ascii="宋体" w:hAnsi="宋体" w:cs="宋体"/>
          <w:color w:val="333333"/>
          <w:kern w:val="0"/>
          <w:szCs w:val="24"/>
        </w:rPr>
        <w:t>3</w:t>
      </w:r>
      <w:r w:rsidR="00252329">
        <w:rPr>
          <w:rFonts w:ascii="宋体" w:hAnsi="宋体" w:cs="宋体" w:hint="eastAsia"/>
          <w:color w:val="333333"/>
          <w:kern w:val="0"/>
          <w:szCs w:val="24"/>
        </w:rPr>
        <w:t>李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老师，咨询电话：</w:t>
      </w:r>
      <w:r w:rsidR="00252329">
        <w:rPr>
          <w:rFonts w:ascii="宋体" w:hAnsi="宋体" w:cs="宋体" w:hint="eastAsia"/>
          <w:color w:val="333333"/>
          <w:kern w:val="0"/>
          <w:szCs w:val="24"/>
        </w:rPr>
        <w:t>83592903</w:t>
      </w:r>
      <w:r w:rsidRPr="008A4F89">
        <w:rPr>
          <w:rFonts w:ascii="宋体" w:hAnsi="宋体" w:cs="宋体" w:hint="eastAsia"/>
          <w:color w:val="333333"/>
          <w:kern w:val="0"/>
          <w:szCs w:val="24"/>
        </w:rPr>
        <w:t>），</w:t>
      </w:r>
      <w:hyperlink r:id="rId6" w:history="1">
        <w:r w:rsidRPr="00D17F2D">
          <w:rPr>
            <w:rFonts w:ascii="宋体" w:hAnsi="宋体" w:cs="宋体" w:hint="eastAsia"/>
            <w:color w:val="000000"/>
            <w:kern w:val="0"/>
            <w:szCs w:val="24"/>
          </w:rPr>
          <w:t>电子申请表请发送至kdsyqxy@163.com</w:t>
        </w:r>
      </w:hyperlink>
      <w:r w:rsidRPr="00D17F2D">
        <w:rPr>
          <w:rFonts w:ascii="宋体" w:hAnsi="宋体" w:cs="宋体" w:hint="eastAsia"/>
          <w:color w:val="333333"/>
          <w:kern w:val="0"/>
          <w:szCs w:val="24"/>
        </w:rPr>
        <w:t>。</w:t>
      </w:r>
      <w:bookmarkStart w:id="0" w:name="_GoBack"/>
      <w:bookmarkEnd w:id="0"/>
    </w:p>
    <w:p w:rsidR="008A4F89" w:rsidRPr="002E69A7" w:rsidRDefault="008A4F89" w:rsidP="00C565A1">
      <w:pPr>
        <w:widowControl/>
        <w:shd w:val="clear" w:color="auto" w:fill="FFFFFF"/>
        <w:spacing w:before="75" w:after="75" w:line="240" w:lineRule="auto"/>
        <w:ind w:firstLine="480"/>
        <w:rPr>
          <w:rFonts w:ascii="宋体" w:hAnsi="宋体" w:cs="宋体"/>
          <w:color w:val="333333"/>
          <w:kern w:val="0"/>
          <w:szCs w:val="24"/>
        </w:rPr>
      </w:pPr>
    </w:p>
    <w:p w:rsidR="00C24123" w:rsidRPr="00A84407" w:rsidRDefault="00C565A1" w:rsidP="00C565A1">
      <w:pPr>
        <w:widowControl/>
        <w:shd w:val="clear" w:color="auto" w:fill="FFFFFF"/>
        <w:spacing w:line="240" w:lineRule="auto"/>
        <w:ind w:firstLine="420"/>
        <w:rPr>
          <w:rFonts w:ascii="宋体" w:hAnsi="宋体" w:cs="宋体"/>
          <w:kern w:val="0"/>
          <w:sz w:val="21"/>
          <w:szCs w:val="21"/>
        </w:rPr>
      </w:pPr>
      <w:r w:rsidRPr="00A84407">
        <w:rPr>
          <w:rStyle w:val="a3"/>
          <w:rFonts w:ascii="宋体" w:hAnsi="宋体" w:cs="宋体" w:hint="eastAsia"/>
          <w:color w:val="auto"/>
          <w:kern w:val="0"/>
          <w:sz w:val="21"/>
          <w:szCs w:val="21"/>
          <w:u w:val="none"/>
        </w:rPr>
        <w:t>附件</w:t>
      </w:r>
      <w:r w:rsidRPr="00A84407">
        <w:rPr>
          <w:rStyle w:val="a3"/>
          <w:rFonts w:ascii="宋体" w:hAnsi="宋体" w:cs="宋体"/>
          <w:color w:val="auto"/>
          <w:kern w:val="0"/>
          <w:sz w:val="21"/>
          <w:szCs w:val="21"/>
          <w:u w:val="none"/>
        </w:rPr>
        <w:t>：</w:t>
      </w:r>
      <w:r w:rsidRPr="00A84407">
        <w:rPr>
          <w:rStyle w:val="a3"/>
          <w:rFonts w:ascii="宋体" w:hAnsi="宋体" w:cs="宋体" w:hint="eastAsia"/>
          <w:color w:val="auto"/>
          <w:kern w:val="0"/>
          <w:sz w:val="21"/>
          <w:szCs w:val="21"/>
          <w:u w:val="none"/>
        </w:rPr>
        <w:t>孙越崎</w:t>
      </w:r>
      <w:r w:rsidRPr="00A84407">
        <w:rPr>
          <w:rStyle w:val="a3"/>
          <w:rFonts w:ascii="宋体" w:hAnsi="宋体" w:cs="宋体"/>
          <w:color w:val="auto"/>
          <w:kern w:val="0"/>
          <w:sz w:val="21"/>
          <w:szCs w:val="21"/>
          <w:u w:val="none"/>
        </w:rPr>
        <w:t>学院</w:t>
      </w:r>
      <w:r w:rsidRPr="00A84407">
        <w:rPr>
          <w:rStyle w:val="a3"/>
          <w:rFonts w:ascii="宋体" w:hAnsi="宋体" w:cs="宋体" w:hint="eastAsia"/>
          <w:color w:val="auto"/>
          <w:kern w:val="0"/>
          <w:sz w:val="21"/>
          <w:szCs w:val="21"/>
          <w:u w:val="none"/>
        </w:rPr>
        <w:t>2017级</w:t>
      </w:r>
      <w:r w:rsidRPr="00A84407">
        <w:rPr>
          <w:rStyle w:val="a3"/>
          <w:rFonts w:ascii="宋体" w:hAnsi="宋体" w:cs="宋体"/>
          <w:color w:val="auto"/>
          <w:kern w:val="0"/>
          <w:sz w:val="21"/>
          <w:szCs w:val="21"/>
          <w:u w:val="none"/>
        </w:rPr>
        <w:t>入学申请表</w:t>
      </w:r>
    </w:p>
    <w:p w:rsidR="00C24123" w:rsidRPr="008A4F89" w:rsidRDefault="00C24123" w:rsidP="00C565A1">
      <w:pPr>
        <w:widowControl/>
        <w:shd w:val="clear" w:color="auto" w:fill="FFFFFF"/>
        <w:spacing w:before="75" w:after="75" w:line="240" w:lineRule="auto"/>
        <w:ind w:firstLine="420"/>
        <w:rPr>
          <w:rFonts w:ascii="宋体" w:hAnsi="宋体" w:cs="宋体"/>
          <w:color w:val="333333"/>
          <w:kern w:val="0"/>
          <w:sz w:val="21"/>
          <w:szCs w:val="21"/>
        </w:rPr>
      </w:pPr>
    </w:p>
    <w:p w:rsidR="008A4F89" w:rsidRPr="008A4F89" w:rsidRDefault="008A4F89" w:rsidP="00C24123">
      <w:pPr>
        <w:widowControl/>
        <w:shd w:val="clear" w:color="auto" w:fill="FFFFFF"/>
        <w:spacing w:before="75" w:after="75" w:line="240" w:lineRule="auto"/>
        <w:ind w:right="84" w:firstLineChars="0" w:firstLine="0"/>
        <w:jc w:val="right"/>
        <w:rPr>
          <w:rFonts w:ascii="宋体" w:hAnsi="宋体" w:cs="宋体"/>
          <w:color w:val="333333"/>
          <w:kern w:val="0"/>
          <w:szCs w:val="24"/>
        </w:rPr>
      </w:pPr>
      <w:r w:rsidRPr="008A4F89">
        <w:rPr>
          <w:rFonts w:ascii="宋体" w:hAnsi="宋体" w:cs="宋体" w:hint="eastAsia"/>
          <w:color w:val="333333"/>
          <w:kern w:val="0"/>
          <w:szCs w:val="24"/>
        </w:rPr>
        <w:t>教务部 孙越崎学院</w:t>
      </w:r>
    </w:p>
    <w:p w:rsidR="00746D41" w:rsidRDefault="006B14CE" w:rsidP="006B14CE">
      <w:pPr>
        <w:widowControl/>
        <w:shd w:val="clear" w:color="auto" w:fill="FFFFFF"/>
        <w:spacing w:before="75" w:after="75" w:line="240" w:lineRule="auto"/>
        <w:ind w:right="84" w:firstLineChars="1500" w:firstLine="3600"/>
        <w:jc w:val="right"/>
        <w:rPr>
          <w:rFonts w:ascii="宋体" w:hAnsi="宋体" w:cs="宋体"/>
          <w:color w:val="333333"/>
          <w:kern w:val="0"/>
          <w:szCs w:val="24"/>
        </w:rPr>
      </w:pPr>
      <w:r>
        <w:rPr>
          <w:rFonts w:ascii="宋体" w:hAnsi="宋体" w:cs="宋体" w:hint="eastAsia"/>
          <w:color w:val="333333"/>
          <w:kern w:val="0"/>
          <w:szCs w:val="24"/>
        </w:rPr>
        <w:t>2018</w:t>
      </w:r>
      <w:r w:rsidR="008A4F89" w:rsidRPr="008A4F89">
        <w:rPr>
          <w:rFonts w:ascii="宋体" w:hAnsi="宋体" w:cs="宋体" w:hint="eastAsia"/>
          <w:color w:val="333333"/>
          <w:kern w:val="0"/>
          <w:szCs w:val="24"/>
        </w:rPr>
        <w:t>年</w:t>
      </w:r>
      <w:r>
        <w:rPr>
          <w:rFonts w:ascii="宋体" w:hAnsi="宋体" w:cs="宋体" w:hint="eastAsia"/>
          <w:color w:val="333333"/>
          <w:kern w:val="0"/>
          <w:szCs w:val="24"/>
        </w:rPr>
        <w:t>9</w:t>
      </w:r>
      <w:r w:rsidR="008A4F89" w:rsidRPr="008A4F89">
        <w:rPr>
          <w:rFonts w:ascii="宋体" w:hAnsi="宋体" w:cs="宋体" w:hint="eastAsia"/>
          <w:color w:val="333333"/>
          <w:kern w:val="0"/>
          <w:szCs w:val="24"/>
        </w:rPr>
        <w:t>月</w:t>
      </w:r>
      <w:r>
        <w:rPr>
          <w:rFonts w:ascii="宋体" w:hAnsi="宋体" w:cs="宋体" w:hint="eastAsia"/>
          <w:color w:val="333333"/>
          <w:kern w:val="0"/>
          <w:szCs w:val="24"/>
        </w:rPr>
        <w:t>4</w:t>
      </w:r>
      <w:r w:rsidR="008A4F89" w:rsidRPr="008A4F89">
        <w:rPr>
          <w:rFonts w:ascii="宋体" w:hAnsi="宋体" w:cs="宋体" w:hint="eastAsia"/>
          <w:color w:val="333333"/>
          <w:kern w:val="0"/>
          <w:szCs w:val="24"/>
        </w:rPr>
        <w:t>日</w:t>
      </w:r>
    </w:p>
    <w:p w:rsidR="00FA1E1C" w:rsidRDefault="00FA1E1C" w:rsidP="00FA1E1C">
      <w:pPr>
        <w:widowControl/>
        <w:shd w:val="clear" w:color="auto" w:fill="FFFFFF"/>
        <w:spacing w:before="75" w:after="75" w:line="240" w:lineRule="auto"/>
        <w:ind w:right="84" w:firstLineChars="1500" w:firstLine="3600"/>
        <w:jc w:val="left"/>
        <w:rPr>
          <w:rFonts w:ascii="宋体" w:hAnsi="宋体" w:cs="宋体"/>
          <w:color w:val="333333"/>
          <w:kern w:val="0"/>
          <w:szCs w:val="24"/>
        </w:rPr>
      </w:pPr>
    </w:p>
    <w:p w:rsidR="00195A34" w:rsidRDefault="00195A34" w:rsidP="006B14CE">
      <w:pPr>
        <w:widowControl/>
        <w:shd w:val="clear" w:color="auto" w:fill="FFFFFF"/>
        <w:spacing w:before="75" w:after="75" w:line="240" w:lineRule="auto"/>
        <w:ind w:right="84" w:firstLineChars="1500" w:firstLine="3600"/>
        <w:jc w:val="right"/>
        <w:rPr>
          <w:rFonts w:ascii="宋体" w:hAnsi="宋体" w:cs="宋体"/>
          <w:color w:val="333333"/>
          <w:kern w:val="0"/>
          <w:szCs w:val="24"/>
        </w:rPr>
        <w:sectPr w:rsidR="00195A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95A34" w:rsidRPr="00E62FCB" w:rsidRDefault="00195A34" w:rsidP="00195A34">
      <w:pPr>
        <w:spacing w:line="480" w:lineRule="exact"/>
        <w:ind w:firstLineChars="0" w:firstLine="0"/>
        <w:rPr>
          <w:rFonts w:ascii="宋体" w:hAnsi="宋体" w:cs="Times New Roman"/>
          <w:bCs/>
          <w:color w:val="000000"/>
          <w:szCs w:val="24"/>
        </w:rPr>
      </w:pPr>
      <w:r w:rsidRPr="00E62FCB">
        <w:rPr>
          <w:rFonts w:ascii="宋体" w:hAnsi="宋体" w:cs="Times New Roman" w:hint="eastAsia"/>
          <w:sz w:val="28"/>
          <w:szCs w:val="28"/>
        </w:rPr>
        <w:lastRenderedPageBreak/>
        <w:t>附件</w:t>
      </w:r>
      <w:r>
        <w:rPr>
          <w:rFonts w:ascii="宋体" w:hAnsi="宋体" w:cs="Times New Roman" w:hint="eastAsia"/>
          <w:sz w:val="28"/>
          <w:szCs w:val="28"/>
        </w:rPr>
        <w:t>：</w:t>
      </w:r>
    </w:p>
    <w:p w:rsidR="00195A34" w:rsidRPr="00E62FCB" w:rsidRDefault="00195A34" w:rsidP="00DB4ABB">
      <w:pPr>
        <w:spacing w:line="240" w:lineRule="auto"/>
        <w:ind w:firstLineChars="0" w:firstLine="0"/>
        <w:jc w:val="center"/>
        <w:rPr>
          <w:rFonts w:ascii="黑体" w:eastAsia="黑体" w:cs="Times New Roman"/>
          <w:sz w:val="32"/>
          <w:szCs w:val="32"/>
        </w:rPr>
      </w:pPr>
      <w:r w:rsidRPr="00E62FCB">
        <w:rPr>
          <w:rFonts w:ascii="黑体" w:eastAsia="黑体" w:hAnsi="宋体" w:cs="Times New Roman" w:hint="eastAsia"/>
          <w:bCs/>
          <w:color w:val="000000"/>
          <w:sz w:val="32"/>
          <w:szCs w:val="32"/>
        </w:rPr>
        <w:t>孙越崎学院201</w:t>
      </w:r>
      <w:r>
        <w:rPr>
          <w:rFonts w:ascii="黑体" w:eastAsia="黑体" w:hAnsi="宋体" w:cs="Times New Roman"/>
          <w:bCs/>
          <w:color w:val="000000"/>
          <w:sz w:val="32"/>
          <w:szCs w:val="32"/>
        </w:rPr>
        <w:t>7</w:t>
      </w:r>
      <w:r w:rsidRPr="00E62FCB">
        <w:rPr>
          <w:rFonts w:ascii="黑体" w:eastAsia="黑体" w:hAnsi="宋体" w:cs="Times New Roman" w:hint="eastAsia"/>
          <w:bCs/>
          <w:color w:val="000000"/>
          <w:sz w:val="32"/>
          <w:szCs w:val="32"/>
        </w:rPr>
        <w:t>级入学申请表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4"/>
        <w:gridCol w:w="1339"/>
        <w:gridCol w:w="33"/>
        <w:gridCol w:w="699"/>
        <w:gridCol w:w="699"/>
        <w:gridCol w:w="1412"/>
        <w:gridCol w:w="1421"/>
        <w:gridCol w:w="1065"/>
        <w:gridCol w:w="1138"/>
      </w:tblGrid>
      <w:tr w:rsidR="00195A34" w:rsidRPr="00E62FCB" w:rsidTr="00105E22">
        <w:trPr>
          <w:trHeight w:val="567"/>
        </w:trPr>
        <w:tc>
          <w:tcPr>
            <w:tcW w:w="692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姓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名</w:t>
            </w:r>
          </w:p>
        </w:tc>
        <w:tc>
          <w:tcPr>
            <w:tcW w:w="739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性别</w:t>
            </w:r>
          </w:p>
        </w:tc>
        <w:tc>
          <w:tcPr>
            <w:tcW w:w="386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出生日期</w:t>
            </w:r>
          </w:p>
        </w:tc>
        <w:tc>
          <w:tcPr>
            <w:tcW w:w="784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民族</w:t>
            </w:r>
          </w:p>
        </w:tc>
        <w:tc>
          <w:tcPr>
            <w:tcW w:w="628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95A34" w:rsidRPr="00E62FCB" w:rsidTr="00105E22">
        <w:trPr>
          <w:trHeight w:val="567"/>
        </w:trPr>
        <w:tc>
          <w:tcPr>
            <w:tcW w:w="692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所在学</w:t>
            </w:r>
            <w:r w:rsidRPr="00E62FCB">
              <w:rPr>
                <w:rFonts w:ascii="宋体" w:hAnsi="宋体" w:cs="宋体"/>
                <w:kern w:val="0"/>
                <w:szCs w:val="24"/>
              </w:rPr>
              <w:t>院</w:t>
            </w:r>
          </w:p>
        </w:tc>
        <w:tc>
          <w:tcPr>
            <w:tcW w:w="739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90" w:type="pct"/>
            <w:gridSpan w:val="3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所在</w:t>
            </w:r>
            <w:r w:rsidRPr="00E62FCB">
              <w:rPr>
                <w:rFonts w:ascii="宋体" w:hAnsi="宋体" w:cs="宋体"/>
                <w:kern w:val="0"/>
                <w:szCs w:val="24"/>
              </w:rPr>
              <w:t>专业</w:t>
            </w:r>
          </w:p>
        </w:tc>
        <w:tc>
          <w:tcPr>
            <w:tcW w:w="779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籍贯</w:t>
            </w:r>
          </w:p>
        </w:tc>
        <w:tc>
          <w:tcPr>
            <w:tcW w:w="1216" w:type="pct"/>
            <w:gridSpan w:val="2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95A34" w:rsidRPr="00E62FCB" w:rsidTr="00A84407">
        <w:trPr>
          <w:trHeight w:val="567"/>
        </w:trPr>
        <w:tc>
          <w:tcPr>
            <w:tcW w:w="692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家庭</w:t>
            </w:r>
            <w:r w:rsidRPr="00E62FCB">
              <w:rPr>
                <w:rFonts w:ascii="宋体" w:hAnsi="宋体" w:cs="宋体"/>
                <w:kern w:val="0"/>
                <w:szCs w:val="24"/>
              </w:rPr>
              <w:t>地址</w:t>
            </w:r>
          </w:p>
        </w:tc>
        <w:tc>
          <w:tcPr>
            <w:tcW w:w="2308" w:type="pct"/>
            <w:gridSpan w:val="5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联系电话</w:t>
            </w:r>
          </w:p>
        </w:tc>
        <w:tc>
          <w:tcPr>
            <w:tcW w:w="1216" w:type="pct"/>
            <w:gridSpan w:val="2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95A34" w:rsidRPr="00E62FCB" w:rsidTr="005401BF">
        <w:trPr>
          <w:trHeight w:val="838"/>
        </w:trPr>
        <w:tc>
          <w:tcPr>
            <w:tcW w:w="1449" w:type="pct"/>
            <w:gridSpan w:val="3"/>
            <w:tcBorders>
              <w:bottom w:val="single" w:sz="4" w:space="0" w:color="auto"/>
            </w:tcBorders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是否</w:t>
            </w:r>
            <w:r w:rsidRPr="00E62FCB">
              <w:rPr>
                <w:rFonts w:ascii="宋体" w:hAnsi="宋体" w:cs="宋体"/>
                <w:kern w:val="0"/>
                <w:szCs w:val="24"/>
              </w:rPr>
              <w:t>愿意接受</w:t>
            </w:r>
            <w:r w:rsidRPr="00E62FCB">
              <w:rPr>
                <w:rFonts w:ascii="宋体" w:hAnsi="宋体" w:cs="宋体" w:hint="eastAsia"/>
                <w:kern w:val="0"/>
                <w:szCs w:val="24"/>
              </w:rPr>
              <w:t>“本</w:t>
            </w:r>
            <w:r w:rsidRPr="00E62FCB">
              <w:rPr>
                <w:rFonts w:ascii="宋体" w:hAnsi="宋体" w:cs="宋体"/>
                <w:kern w:val="0"/>
                <w:szCs w:val="24"/>
              </w:rPr>
              <w:t>硕博</w:t>
            </w:r>
            <w:r w:rsidRPr="00E62FCB">
              <w:rPr>
                <w:rFonts w:ascii="宋体" w:hAnsi="宋体" w:cs="宋体" w:hint="eastAsia"/>
                <w:kern w:val="0"/>
                <w:szCs w:val="24"/>
              </w:rPr>
              <w:t>”一体化</w:t>
            </w:r>
            <w:r w:rsidRPr="00E62FCB">
              <w:rPr>
                <w:rFonts w:ascii="宋体" w:hAnsi="宋体" w:cs="宋体"/>
                <w:kern w:val="0"/>
                <w:szCs w:val="24"/>
              </w:rPr>
              <w:t>培养</w:t>
            </w:r>
          </w:p>
        </w:tc>
        <w:tc>
          <w:tcPr>
            <w:tcW w:w="3551" w:type="pct"/>
            <w:gridSpan w:val="6"/>
            <w:tcBorders>
              <w:bottom w:val="single" w:sz="4" w:space="0" w:color="auto"/>
            </w:tcBorders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150" w:firstLine="360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 xml:space="preserve">□ 是  </w:t>
            </w:r>
            <w:r w:rsidRPr="00E62FCB">
              <w:rPr>
                <w:rFonts w:ascii="宋体" w:hAnsi="宋体" w:cs="宋体"/>
                <w:kern w:val="0"/>
                <w:szCs w:val="24"/>
              </w:rPr>
              <w:t xml:space="preserve">  </w:t>
            </w:r>
            <w:r w:rsidRPr="00E62FCB">
              <w:rPr>
                <w:rFonts w:ascii="宋体" w:hAnsi="宋体" w:cs="宋体" w:hint="eastAsia"/>
                <w:kern w:val="0"/>
                <w:szCs w:val="24"/>
              </w:rPr>
              <w:t xml:space="preserve"> □否</w:t>
            </w:r>
          </w:p>
        </w:tc>
      </w:tr>
      <w:tr w:rsidR="00195A34" w:rsidRPr="00E62FCB" w:rsidTr="00A84407">
        <w:tc>
          <w:tcPr>
            <w:tcW w:w="692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申请理由</w:t>
            </w:r>
          </w:p>
        </w:tc>
        <w:tc>
          <w:tcPr>
            <w:tcW w:w="4308" w:type="pct"/>
            <w:gridSpan w:val="8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（个人简历/曾获奖励）</w:t>
            </w:r>
          </w:p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Default="00195A34" w:rsidP="00184F0B">
            <w:pPr>
              <w:widowControl/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申请者签名</w:t>
            </w:r>
            <w:r w:rsidRPr="00E62FCB">
              <w:rPr>
                <w:rFonts w:ascii="宋体" w:hAnsi="宋体" w:cs="宋体"/>
                <w:kern w:val="0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    </w:t>
            </w:r>
          </w:p>
          <w:p w:rsidR="00195A34" w:rsidRPr="00E62FCB" w:rsidRDefault="00195A34" w:rsidP="00184F0B">
            <w:pPr>
              <w:widowControl/>
              <w:spacing w:line="240" w:lineRule="auto"/>
              <w:ind w:firstLineChars="1800" w:firstLine="432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Pr="00E62FCB" w:rsidRDefault="00195A34" w:rsidP="00184F0B">
            <w:pPr>
              <w:widowControl/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Cs w:val="24"/>
              </w:rPr>
              <w:t xml:space="preserve"> </w:t>
            </w:r>
            <w:r w:rsidRPr="00E62FCB">
              <w:rPr>
                <w:rFonts w:ascii="宋体" w:hAnsi="宋体" w:cs="宋体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Cs w:val="24"/>
              </w:rPr>
              <w:t xml:space="preserve"> </w:t>
            </w:r>
            <w:r w:rsidRPr="00E62FCB">
              <w:rPr>
                <w:rFonts w:ascii="宋体" w:hAnsi="宋体" w:cs="宋体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</w:t>
            </w:r>
          </w:p>
        </w:tc>
      </w:tr>
      <w:tr w:rsidR="00195A34" w:rsidRPr="00E62FCB" w:rsidTr="00A84407">
        <w:trPr>
          <w:trHeight w:val="953"/>
        </w:trPr>
        <w:tc>
          <w:tcPr>
            <w:tcW w:w="692" w:type="pct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成绩排名</w:t>
            </w:r>
          </w:p>
        </w:tc>
        <w:tc>
          <w:tcPr>
            <w:tcW w:w="4308" w:type="pct"/>
            <w:gridSpan w:val="8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所在</w:t>
            </w:r>
            <w:r w:rsidRPr="00E62FCB">
              <w:rPr>
                <w:rFonts w:ascii="宋体" w:hAnsi="宋体" w:cs="宋体"/>
                <w:kern w:val="0"/>
                <w:szCs w:val="24"/>
              </w:rPr>
              <w:t>专业</w:t>
            </w:r>
            <w:r w:rsidRPr="00E62FCB">
              <w:rPr>
                <w:rFonts w:ascii="宋体" w:hAnsi="宋体" w:cs="宋体" w:hint="eastAsia"/>
                <w:kern w:val="0"/>
                <w:szCs w:val="24"/>
              </w:rPr>
              <w:t>成绩排名：  第    名（共        名）</w:t>
            </w:r>
          </w:p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平均学分绩点：</w:t>
            </w:r>
          </w:p>
          <w:p w:rsidR="00195A34" w:rsidRPr="00E62FCB" w:rsidRDefault="00195A34" w:rsidP="00184F0B">
            <w:pPr>
              <w:widowControl/>
              <w:spacing w:line="240" w:lineRule="auto"/>
              <w:ind w:firstLineChars="1450" w:firstLine="3480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学院</w:t>
            </w:r>
            <w:r w:rsidRPr="00E62FCB">
              <w:rPr>
                <w:rFonts w:ascii="宋体" w:hAnsi="宋体" w:cs="宋体"/>
                <w:kern w:val="0"/>
                <w:szCs w:val="24"/>
              </w:rPr>
              <w:t>教务科</w:t>
            </w:r>
            <w:r w:rsidRPr="00E62FCB">
              <w:rPr>
                <w:rFonts w:ascii="宋体" w:hAnsi="宋体" w:cs="宋体" w:hint="eastAsia"/>
                <w:kern w:val="0"/>
                <w:szCs w:val="24"/>
              </w:rPr>
              <w:t>审核签章：</w:t>
            </w:r>
          </w:p>
          <w:p w:rsidR="00195A34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Pr="00E62FCB" w:rsidRDefault="00195A34" w:rsidP="00184F0B">
            <w:pPr>
              <w:widowControl/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</w:t>
            </w:r>
          </w:p>
        </w:tc>
      </w:tr>
      <w:tr w:rsidR="00195A34" w:rsidRPr="00E62FCB" w:rsidTr="00A84407">
        <w:trPr>
          <w:trHeight w:val="1856"/>
        </w:trPr>
        <w:tc>
          <w:tcPr>
            <w:tcW w:w="692" w:type="pct"/>
            <w:vAlign w:val="center"/>
          </w:tcPr>
          <w:p w:rsidR="00195A34" w:rsidRPr="00E62FCB" w:rsidRDefault="00195A34" w:rsidP="00184F0B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所在学院意见</w:t>
            </w:r>
          </w:p>
        </w:tc>
        <w:tc>
          <w:tcPr>
            <w:tcW w:w="4308" w:type="pct"/>
            <w:gridSpan w:val="8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05E22" w:rsidRPr="00E62FCB" w:rsidRDefault="00105E22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Pr="00E62FCB" w:rsidRDefault="00195A34" w:rsidP="00184F0B">
            <w:pPr>
              <w:widowControl/>
              <w:spacing w:line="240" w:lineRule="auto"/>
              <w:ind w:firstLineChars="1850" w:firstLine="4440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主管院长签字：</w:t>
            </w:r>
          </w:p>
          <w:p w:rsidR="00195A34" w:rsidRDefault="00195A34" w:rsidP="00184F0B">
            <w:pPr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Pr="00E62FCB" w:rsidRDefault="00195A34" w:rsidP="00184F0B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</w:t>
            </w:r>
          </w:p>
        </w:tc>
      </w:tr>
      <w:tr w:rsidR="00195A34" w:rsidRPr="00E62FCB" w:rsidTr="00A84407">
        <w:trPr>
          <w:trHeight w:val="1635"/>
        </w:trPr>
        <w:tc>
          <w:tcPr>
            <w:tcW w:w="692" w:type="pct"/>
            <w:vAlign w:val="center"/>
          </w:tcPr>
          <w:p w:rsidR="00195A34" w:rsidRPr="00E62FCB" w:rsidRDefault="00195A34" w:rsidP="00184F0B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孙越崎学院意见</w:t>
            </w:r>
          </w:p>
        </w:tc>
        <w:tc>
          <w:tcPr>
            <w:tcW w:w="4308" w:type="pct"/>
            <w:gridSpan w:val="8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05E22" w:rsidRPr="00E62FCB" w:rsidRDefault="00105E22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Pr="00E62FCB" w:rsidRDefault="00195A34" w:rsidP="00184F0B">
            <w:pPr>
              <w:widowControl/>
              <w:spacing w:line="240" w:lineRule="auto"/>
              <w:ind w:firstLineChars="1850" w:firstLine="4440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主管院长签字：</w:t>
            </w:r>
          </w:p>
          <w:p w:rsidR="00195A34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Pr="00E62FCB" w:rsidRDefault="00195A34" w:rsidP="00184F0B">
            <w:pPr>
              <w:widowControl/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</w:t>
            </w:r>
          </w:p>
        </w:tc>
      </w:tr>
      <w:tr w:rsidR="00195A34" w:rsidRPr="00E62FCB" w:rsidTr="00A84407">
        <w:trPr>
          <w:trHeight w:val="1453"/>
        </w:trPr>
        <w:tc>
          <w:tcPr>
            <w:tcW w:w="692" w:type="pct"/>
            <w:vAlign w:val="center"/>
          </w:tcPr>
          <w:p w:rsidR="00195A34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教务部</w:t>
            </w:r>
          </w:p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意见</w:t>
            </w:r>
          </w:p>
        </w:tc>
        <w:tc>
          <w:tcPr>
            <w:tcW w:w="4308" w:type="pct"/>
            <w:gridSpan w:val="8"/>
            <w:vAlign w:val="center"/>
          </w:tcPr>
          <w:p w:rsidR="00195A34" w:rsidRPr="00E62FCB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95A34" w:rsidRDefault="00195A34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05E22" w:rsidRPr="00105E22" w:rsidRDefault="00105E22" w:rsidP="00184F0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195A34" w:rsidRDefault="00195A34" w:rsidP="00184F0B">
            <w:pPr>
              <w:widowControl/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教务部签章</w:t>
            </w:r>
            <w:r w:rsidRPr="00E62FCB">
              <w:rPr>
                <w:rFonts w:ascii="宋体" w:hAnsi="宋体" w:cs="宋体"/>
                <w:kern w:val="0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 w:rsidR="00A84407">
              <w:rPr>
                <w:rFonts w:ascii="宋体" w:hAnsi="宋体" w:cs="宋体"/>
                <w:kern w:val="0"/>
                <w:szCs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</w:t>
            </w:r>
          </w:p>
          <w:p w:rsidR="00195A34" w:rsidRDefault="00195A34" w:rsidP="00184F0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 xml:space="preserve">             </w:t>
            </w:r>
          </w:p>
          <w:p w:rsidR="00195A34" w:rsidRPr="00E62FCB" w:rsidRDefault="00195A34" w:rsidP="00184F0B">
            <w:pPr>
              <w:widowControl/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 xml:space="preserve"> 月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</w:t>
            </w:r>
          </w:p>
        </w:tc>
      </w:tr>
    </w:tbl>
    <w:p w:rsidR="00195A34" w:rsidRPr="00E62FCB" w:rsidRDefault="00195A34" w:rsidP="00195A34">
      <w:pPr>
        <w:spacing w:line="20" w:lineRule="exact"/>
        <w:ind w:firstLineChars="0" w:firstLine="0"/>
        <w:rPr>
          <w:rFonts w:ascii="宋体" w:hAnsi="宋体" w:cs="Times New Roman"/>
          <w:sz w:val="28"/>
          <w:szCs w:val="28"/>
        </w:rPr>
      </w:pPr>
    </w:p>
    <w:p w:rsidR="00195A34" w:rsidRPr="006B14CE" w:rsidRDefault="00195A34" w:rsidP="00A84407">
      <w:pPr>
        <w:widowControl/>
        <w:shd w:val="clear" w:color="auto" w:fill="FFFFFF"/>
        <w:spacing w:before="75" w:after="75" w:line="20" w:lineRule="exact"/>
        <w:ind w:right="85" w:firstLineChars="0" w:firstLine="0"/>
        <w:rPr>
          <w:rFonts w:ascii="宋体" w:hAnsi="宋体" w:cs="宋体"/>
          <w:color w:val="333333"/>
          <w:kern w:val="0"/>
          <w:szCs w:val="24"/>
        </w:rPr>
      </w:pPr>
    </w:p>
    <w:sectPr w:rsidR="00195A34" w:rsidRPr="006B14CE" w:rsidSect="00195A3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8F8" w:rsidRDefault="00EB08F8" w:rsidP="00AF6F4B">
      <w:pPr>
        <w:spacing w:line="240" w:lineRule="auto"/>
        <w:ind w:firstLine="480"/>
      </w:pPr>
      <w:r>
        <w:separator/>
      </w:r>
    </w:p>
  </w:endnote>
  <w:endnote w:type="continuationSeparator" w:id="0">
    <w:p w:rsidR="00EB08F8" w:rsidRDefault="00EB08F8" w:rsidP="00AF6F4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4B" w:rsidRDefault="00AF6F4B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4B" w:rsidRDefault="00AF6F4B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4B" w:rsidRDefault="00AF6F4B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8F8" w:rsidRDefault="00EB08F8" w:rsidP="00AF6F4B">
      <w:pPr>
        <w:spacing w:line="240" w:lineRule="auto"/>
        <w:ind w:firstLine="480"/>
      </w:pPr>
      <w:r>
        <w:separator/>
      </w:r>
    </w:p>
  </w:footnote>
  <w:footnote w:type="continuationSeparator" w:id="0">
    <w:p w:rsidR="00EB08F8" w:rsidRDefault="00EB08F8" w:rsidP="00AF6F4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4B" w:rsidRDefault="00AF6F4B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4B" w:rsidRDefault="00AF6F4B" w:rsidP="00EE5E27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4B" w:rsidRDefault="00AF6F4B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9"/>
    <w:rsid w:val="0009282A"/>
    <w:rsid w:val="000B25C9"/>
    <w:rsid w:val="000C3F91"/>
    <w:rsid w:val="000F1662"/>
    <w:rsid w:val="00105E22"/>
    <w:rsid w:val="00195A34"/>
    <w:rsid w:val="00252329"/>
    <w:rsid w:val="002E69A7"/>
    <w:rsid w:val="00303011"/>
    <w:rsid w:val="005401BF"/>
    <w:rsid w:val="006951DF"/>
    <w:rsid w:val="006B0609"/>
    <w:rsid w:val="006B14CE"/>
    <w:rsid w:val="00704A89"/>
    <w:rsid w:val="007079AC"/>
    <w:rsid w:val="00746D41"/>
    <w:rsid w:val="007A1C2D"/>
    <w:rsid w:val="008A4F89"/>
    <w:rsid w:val="008C1161"/>
    <w:rsid w:val="008F0D4A"/>
    <w:rsid w:val="009C144C"/>
    <w:rsid w:val="00A300E7"/>
    <w:rsid w:val="00A84407"/>
    <w:rsid w:val="00AE4A63"/>
    <w:rsid w:val="00AF6F4B"/>
    <w:rsid w:val="00B50C08"/>
    <w:rsid w:val="00B5617E"/>
    <w:rsid w:val="00BB3093"/>
    <w:rsid w:val="00C24123"/>
    <w:rsid w:val="00C565A1"/>
    <w:rsid w:val="00CE1C57"/>
    <w:rsid w:val="00CF404B"/>
    <w:rsid w:val="00D13750"/>
    <w:rsid w:val="00D17F2D"/>
    <w:rsid w:val="00D456B3"/>
    <w:rsid w:val="00D657F6"/>
    <w:rsid w:val="00D66F2E"/>
    <w:rsid w:val="00DB4ABB"/>
    <w:rsid w:val="00E6262E"/>
    <w:rsid w:val="00E64B08"/>
    <w:rsid w:val="00EB08F8"/>
    <w:rsid w:val="00EE5E27"/>
    <w:rsid w:val="00F07760"/>
    <w:rsid w:val="00F07A41"/>
    <w:rsid w:val="00F17ABE"/>
    <w:rsid w:val="00F8636A"/>
    <w:rsid w:val="00FA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49ECB"/>
  <w15:chartTrackingRefBased/>
  <w15:docId w15:val="{82EE1CFE-2EA2-4887-B41D-A3B8E062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B3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aliases w:val="1"/>
    <w:basedOn w:val="a"/>
    <w:next w:val="a"/>
    <w:link w:val="10"/>
    <w:uiPriority w:val="9"/>
    <w:qFormat/>
    <w:rsid w:val="00E64B08"/>
    <w:pPr>
      <w:adjustRightInd w:val="0"/>
      <w:snapToGrid w:val="0"/>
      <w:spacing w:line="240" w:lineRule="auto"/>
      <w:ind w:firstLineChars="0" w:firstLine="0"/>
      <w:jc w:val="center"/>
      <w:outlineLvl w:val="0"/>
    </w:pPr>
    <w:rPr>
      <w:rFonts w:eastAsia="黑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1 字符"/>
    <w:basedOn w:val="a0"/>
    <w:link w:val="1"/>
    <w:uiPriority w:val="9"/>
    <w:rsid w:val="00E64B08"/>
    <w:rPr>
      <w:rFonts w:ascii="Times New Roman" w:eastAsia="黑体" w:hAnsi="Times New Roman"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8A4F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4F89"/>
    <w:pPr>
      <w:widowControl/>
      <w:spacing w:before="75" w:after="75" w:line="240" w:lineRule="auto"/>
      <w:ind w:firstLineChars="0" w:firstLine="0"/>
      <w:jc w:val="left"/>
    </w:pPr>
    <w:rPr>
      <w:rFonts w:ascii="宋体" w:hAnsi="宋体" w:cs="宋体"/>
      <w:kern w:val="0"/>
      <w:sz w:val="21"/>
      <w:szCs w:val="21"/>
    </w:rPr>
  </w:style>
  <w:style w:type="character" w:styleId="a5">
    <w:name w:val="Strong"/>
    <w:basedOn w:val="a0"/>
    <w:uiPriority w:val="22"/>
    <w:qFormat/>
    <w:rsid w:val="008A4F89"/>
    <w:rPr>
      <w:b/>
      <w:bCs/>
    </w:rPr>
  </w:style>
  <w:style w:type="paragraph" w:styleId="a6">
    <w:name w:val="header"/>
    <w:basedOn w:val="a"/>
    <w:link w:val="a7"/>
    <w:uiPriority w:val="99"/>
    <w:unhideWhenUsed/>
    <w:rsid w:val="00AF6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6F4B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F6F4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F6F4B"/>
    <w:rPr>
      <w:rFonts w:ascii="Times New Roman" w:eastAsia="宋体" w:hAnsi="Times New Roman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EE5E27"/>
    <w:rPr>
      <w:color w:val="954F72" w:themeColor="followed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95A3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95A34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495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E7%94%B5%E5%AD%90%E7%94%B3%E8%AF%B7%E8%A1%A8%E8%AF%B7%E5%8F%91%E9%80%81%E8%87%B3kdsyqxy@163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33258;&#23450;&#20041;%20Office%20&#27169;&#26495;\&#26032;&#38395;&#31295;--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新闻稿--模板.dotx</Template>
  <TotalTime>153</TotalTime>
  <Pages>2</Pages>
  <Words>217</Words>
  <Characters>1243</Characters>
  <Application>Microsoft Office Word</Application>
  <DocSecurity>0</DocSecurity>
  <Lines>10</Lines>
  <Paragraphs>2</Paragraphs>
  <ScaleCrop>false</ScaleCrop>
  <Company>Sky123.Org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94</cp:revision>
  <dcterms:created xsi:type="dcterms:W3CDTF">2018-09-03T09:20:00Z</dcterms:created>
  <dcterms:modified xsi:type="dcterms:W3CDTF">2018-09-04T06:27:00Z</dcterms:modified>
</cp:coreProperties>
</file>