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EE4944" w:rsidRDefault="00EE4944" w:rsidP="00EE4944">
      <w:pPr>
        <w:rPr>
          <w:rFonts w:ascii="仿宋_GB2312" w:eastAsia="仿宋_GB2312" w:hAnsi="宋体"/>
          <w:sz w:val="28"/>
          <w:szCs w:val="28"/>
        </w:rPr>
      </w:pPr>
      <w:bookmarkStart w:id="0" w:name="_GoBack"/>
      <w:r w:rsidRPr="00CF0017">
        <w:rPr>
          <w:rFonts w:ascii="仿宋_GB2312" w:eastAsia="仿宋_GB2312" w:hAnsi="宋体" w:hint="eastAsia"/>
          <w:sz w:val="28"/>
          <w:szCs w:val="28"/>
        </w:rPr>
        <w:t>附件</w:t>
      </w:r>
      <w:r w:rsidR="00E54394">
        <w:rPr>
          <w:rFonts w:ascii="仿宋_GB2312" w:eastAsia="仿宋_GB2312" w:hAnsi="宋体" w:hint="eastAsia"/>
          <w:sz w:val="28"/>
          <w:szCs w:val="28"/>
        </w:rPr>
        <w:t>2</w:t>
      </w:r>
      <w:r w:rsidRPr="00CF0017">
        <w:rPr>
          <w:rFonts w:ascii="仿宋_GB2312" w:eastAsia="仿宋_GB2312" w:hAnsi="宋体" w:hint="eastAsia"/>
          <w:sz w:val="28"/>
          <w:szCs w:val="28"/>
        </w:rPr>
        <w:t>：</w:t>
      </w:r>
    </w:p>
    <w:p w:rsidR="00EE4944" w:rsidRPr="00CF0017" w:rsidRDefault="00EE4944" w:rsidP="00EE4944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CF0017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8</w:t>
      </w:r>
      <w:r w:rsidRPr="00CF0017">
        <w:rPr>
          <w:rFonts w:ascii="方正小标宋简体" w:eastAsia="方正小标宋简体" w:hAnsi="宋体" w:hint="eastAsia"/>
          <w:sz w:val="36"/>
          <w:szCs w:val="36"/>
        </w:rPr>
        <w:t>年校</w:t>
      </w:r>
      <w:r>
        <w:rPr>
          <w:rFonts w:ascii="方正小标宋简体" w:eastAsia="方正小标宋简体" w:hAnsi="宋体" w:hint="eastAsia"/>
          <w:sz w:val="36"/>
          <w:szCs w:val="36"/>
        </w:rPr>
        <w:t>在线课程培育</w:t>
      </w:r>
      <w:r w:rsidRPr="00CF0017">
        <w:rPr>
          <w:rFonts w:ascii="方正小标宋简体" w:eastAsia="方正小标宋简体" w:hAnsi="宋体" w:hint="eastAsia"/>
          <w:sz w:val="36"/>
          <w:szCs w:val="36"/>
        </w:rPr>
        <w:t>项目名单</w:t>
      </w:r>
    </w:p>
    <w:tbl>
      <w:tblPr>
        <w:tblW w:w="986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560"/>
        <w:gridCol w:w="1134"/>
        <w:gridCol w:w="3260"/>
        <w:gridCol w:w="1621"/>
        <w:gridCol w:w="930"/>
        <w:gridCol w:w="709"/>
      </w:tblGrid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单</w:t>
            </w:r>
          </w:p>
          <w:p w:rsidR="00EE4944" w:rsidRPr="00CF0017" w:rsidRDefault="00EE4944" w:rsidP="00C166A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合同号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621" w:type="dxa"/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项目类型</w:t>
            </w:r>
          </w:p>
        </w:tc>
        <w:tc>
          <w:tcPr>
            <w:tcW w:w="930" w:type="dxa"/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资助经费(万元)</w:t>
            </w:r>
          </w:p>
        </w:tc>
        <w:tc>
          <w:tcPr>
            <w:tcW w:w="709" w:type="dxa"/>
            <w:vAlign w:val="center"/>
          </w:tcPr>
          <w:p w:rsidR="00EE4944" w:rsidRPr="00CF0017" w:rsidRDefault="00EE4944" w:rsidP="00C166A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土木学院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widowControl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巫静波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工程力学概论</w:t>
            </w:r>
          </w:p>
        </w:tc>
        <w:tc>
          <w:tcPr>
            <w:tcW w:w="1621" w:type="dxa"/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widowControl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信控2</w:t>
            </w:r>
            <w:r w:rsidRPr="00CF0017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华钢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电子信息工程专业导论</w:t>
            </w:r>
            <w:r>
              <w:rPr>
                <w:color w:val="333333"/>
                <w:sz w:val="22"/>
                <w:szCs w:val="22"/>
              </w:rPr>
              <w:t>--</w:t>
            </w:r>
            <w:r>
              <w:rPr>
                <w:rFonts w:hint="eastAsia"/>
                <w:color w:val="333333"/>
                <w:sz w:val="22"/>
                <w:szCs w:val="22"/>
              </w:rPr>
              <w:t>面向外专业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vMerge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尹洪胜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电子信息工程专业导论</w:t>
            </w:r>
            <w:r>
              <w:rPr>
                <w:color w:val="333333"/>
                <w:sz w:val="22"/>
                <w:szCs w:val="22"/>
              </w:rPr>
              <w:t>--</w:t>
            </w:r>
            <w:r>
              <w:rPr>
                <w:rFonts w:hint="eastAsia"/>
                <w:color w:val="333333"/>
                <w:sz w:val="22"/>
                <w:szCs w:val="22"/>
              </w:rPr>
              <w:t>面向本专业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屈争辉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资源勘查工程专业概论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冯姗姗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《建筑学专业导论》慕课建设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</w:tbl>
    <w:p w:rsidR="00C243AE" w:rsidRDefault="00C243AE">
      <w:pPr>
        <w:rPr>
          <w:rFonts w:ascii="楷体" w:eastAsia="楷体" w:hAnsi="楷体"/>
          <w:sz w:val="24"/>
        </w:rPr>
      </w:pPr>
    </w:p>
    <w:p w:rsidR="00D4459C" w:rsidRDefault="00C243AE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注：1、201</w:t>
      </w:r>
      <w:r>
        <w:rPr>
          <w:rFonts w:ascii="楷体" w:eastAsia="楷体" w:hAnsi="楷体"/>
          <w:sz w:val="24"/>
        </w:rPr>
        <w:t>8</w:t>
      </w:r>
      <w:r>
        <w:rPr>
          <w:rFonts w:ascii="楷体" w:eastAsia="楷体" w:hAnsi="楷体" w:hint="eastAsia"/>
          <w:sz w:val="24"/>
        </w:rPr>
        <w:t>年新增建设及培育项目统一资助培育经费2万元。</w:t>
      </w:r>
    </w:p>
    <w:p w:rsidR="00C243AE" w:rsidRDefault="00C243AE" w:rsidP="00C243AE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2、品牌专业的建设及培育项目，由品牌专业专项经费支出。</w:t>
      </w:r>
    </w:p>
    <w:bookmarkEnd w:id="0"/>
    <w:p w:rsidR="00C243AE" w:rsidRPr="00C243AE" w:rsidRDefault="00C243AE"/>
    <w:sectPr w:rsidR="00C243AE" w:rsidRPr="00C2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21" w:rsidRDefault="00AF5621" w:rsidP="006749F1">
      <w:r>
        <w:separator/>
      </w:r>
    </w:p>
  </w:endnote>
  <w:endnote w:type="continuationSeparator" w:id="0">
    <w:p w:rsidR="00AF5621" w:rsidRDefault="00AF5621" w:rsidP="006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21" w:rsidRDefault="00AF5621" w:rsidP="006749F1">
      <w:r>
        <w:separator/>
      </w:r>
    </w:p>
  </w:footnote>
  <w:footnote w:type="continuationSeparator" w:id="0">
    <w:p w:rsidR="00AF5621" w:rsidRDefault="00AF5621" w:rsidP="0067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44"/>
    <w:rsid w:val="00146E98"/>
    <w:rsid w:val="00246B64"/>
    <w:rsid w:val="006749F1"/>
    <w:rsid w:val="00AF5621"/>
    <w:rsid w:val="00C243AE"/>
    <w:rsid w:val="00E54394"/>
    <w:rsid w:val="00E92BD2"/>
    <w:rsid w:val="00E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D65EB-DDCA-4C2D-9AFE-80C5E0A0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9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9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2018-07-03T02:23:00Z</dcterms:created>
  <dcterms:modified xsi:type="dcterms:W3CDTF">2018-07-04T02:11:00Z</dcterms:modified>
</cp:coreProperties>
</file>