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3A91" w:rsidRPr="00F04738" w:rsidRDefault="006A1525" w:rsidP="00F04738">
      <w:pPr>
        <w:adjustRightInd w:val="0"/>
        <w:snapToGrid w:val="0"/>
        <w:spacing w:beforeLines="50" w:before="156" w:line="540" w:lineRule="exact"/>
        <w:jc w:val="center"/>
        <w:rPr>
          <w:rFonts w:ascii="仿宋_GB2312" w:eastAsia="仿宋_GB2312" w:hAnsi="黑体" w:hint="eastAsia"/>
          <w:b/>
          <w:sz w:val="30"/>
          <w:szCs w:val="30"/>
        </w:rPr>
      </w:pPr>
      <w:r w:rsidRPr="00F04738">
        <w:rPr>
          <w:rFonts w:ascii="仿宋_GB2312" w:eastAsia="仿宋_GB2312" w:hAnsi="黑体" w:hint="eastAsia"/>
          <w:b/>
          <w:noProof/>
          <w:sz w:val="30"/>
          <w:szCs w:val="30"/>
        </w:rPr>
        <mc:AlternateContent>
          <mc:Choice Requires="wps">
            <w:drawing>
              <wp:anchor distT="0" distB="0" distL="114300" distR="114300" simplePos="0" relativeHeight="251661312" behindDoc="0" locked="0" layoutInCell="0" allowOverlap="1" wp14:anchorId="603236FB" wp14:editId="01742EBA">
                <wp:simplePos x="0" y="0"/>
                <wp:positionH relativeFrom="column">
                  <wp:posOffset>2600325</wp:posOffset>
                </wp:positionH>
                <wp:positionV relativeFrom="paragraph">
                  <wp:posOffset>154305</wp:posOffset>
                </wp:positionV>
                <wp:extent cx="0" cy="0"/>
                <wp:effectExtent l="10795" t="6350" r="8255" b="1270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75pt,12.15pt" to="204.7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" o:allowincell="f"/>
            </w:pict>
          </mc:Fallback>
        </mc:AlternateContent>
      </w:r>
      <w:r w:rsidRPr="00F04738">
        <w:rPr>
          <w:rFonts w:ascii="仿宋_GB2312" w:eastAsia="仿宋_GB2312" w:hAnsi="黑体" w:hint="eastAsia"/>
          <w:b/>
          <w:noProof/>
          <w:sz w:val="30"/>
          <w:szCs w:val="30"/>
        </w:rPr>
        <mc:AlternateContent>
          <mc:Choice Requires="wps">
            <w:drawing>
              <wp:anchor distT="0" distB="0" distL="114300" distR="114300" simplePos="0" relativeHeight="251660288" behindDoc="0" locked="0" layoutInCell="0" allowOverlap="1" wp14:anchorId="61314C7E" wp14:editId="3B505D16">
                <wp:simplePos x="0" y="0"/>
                <wp:positionH relativeFrom="column">
                  <wp:posOffset>2600325</wp:posOffset>
                </wp:positionH>
                <wp:positionV relativeFrom="paragraph">
                  <wp:posOffset>154305</wp:posOffset>
                </wp:positionV>
                <wp:extent cx="0" cy="0"/>
                <wp:effectExtent l="10795" t="6350" r="8255" b="1270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04E9B19" id="直接连接符 2"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75pt,12.15pt" to="204.7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" o:allowincell="f"/>
            </w:pict>
          </mc:Fallback>
        </mc:AlternateContent>
      </w:r>
      <w:r w:rsidRPr="00F04738">
        <w:rPr>
          <w:rFonts w:ascii="仿宋_GB2312" w:eastAsia="仿宋_GB2312" w:hAnsi="黑体" w:hint="eastAsia"/>
          <w:b/>
          <w:noProof/>
          <w:sz w:val="30"/>
          <w:szCs w:val="30"/>
        </w:rPr>
        <mc:AlternateContent>
          <mc:Choice Requires="wps">
            <w:drawing>
              <wp:anchor distT="0" distB="0" distL="114300" distR="114300" simplePos="0" relativeHeight="251659264" behindDoc="0" locked="0" layoutInCell="0" allowOverlap="1" wp14:anchorId="150FD5BC" wp14:editId="1B873E61">
                <wp:simplePos x="0" y="0"/>
                <wp:positionH relativeFrom="column">
                  <wp:posOffset>2600325</wp:posOffset>
                </wp:positionH>
                <wp:positionV relativeFrom="paragraph">
                  <wp:posOffset>154305</wp:posOffset>
                </wp:positionV>
                <wp:extent cx="0" cy="0"/>
                <wp:effectExtent l="10795" t="6350" r="8255" b="1270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3A974EF" id="直接连接符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75pt,12.15pt" to="204.7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" o:allowincell="f"/>
            </w:pict>
          </mc:Fallback>
        </mc:AlternateContent>
      </w:r>
      <w:r w:rsidRPr="00F04738">
        <w:rPr>
          <w:rFonts w:ascii="仿宋_GB2312" w:eastAsia="仿宋_GB2312" w:hAnsi="黑体" w:hint="eastAsia"/>
          <w:b/>
          <w:sz w:val="30"/>
          <w:szCs w:val="30"/>
        </w:rPr>
        <w:t>关于组织参加</w:t>
      </w:r>
      <w:r w:rsidR="00253A91" w:rsidRPr="00F04738">
        <w:rPr>
          <w:rFonts w:ascii="仿宋_GB2312" w:eastAsia="仿宋_GB2312" w:hAnsi="黑体" w:hint="eastAsia"/>
          <w:b/>
          <w:sz w:val="30"/>
          <w:szCs w:val="30"/>
        </w:rPr>
        <w:t>江苏省第十一届大学生知识竞赛</w:t>
      </w:r>
    </w:p>
    <w:p w:rsidR="00253A91" w:rsidRPr="00F04738" w:rsidRDefault="00253A91" w:rsidP="00F04738">
      <w:pPr>
        <w:adjustRightInd w:val="0"/>
        <w:snapToGrid w:val="0"/>
        <w:spacing w:beforeLines="50" w:before="156" w:line="540" w:lineRule="exact"/>
        <w:jc w:val="center"/>
        <w:rPr>
          <w:rFonts w:ascii="仿宋_GB2312" w:eastAsia="仿宋_GB2312" w:hAnsi="黑体" w:hint="eastAsia"/>
          <w:b/>
          <w:sz w:val="30"/>
          <w:szCs w:val="30"/>
        </w:rPr>
      </w:pPr>
      <w:r w:rsidRPr="00F04738">
        <w:rPr>
          <w:rFonts w:ascii="仿宋_GB2312" w:eastAsia="仿宋_GB2312" w:hAnsi="黑体" w:hint="eastAsia"/>
          <w:b/>
          <w:sz w:val="30"/>
          <w:szCs w:val="30"/>
        </w:rPr>
        <w:t>(文科组)的通知</w:t>
      </w:r>
    </w:p>
    <w:p w:rsidR="00006B26" w:rsidRPr="00F04738" w:rsidRDefault="006A1525" w:rsidP="00F04738">
      <w:pPr>
        <w:spacing w:line="540" w:lineRule="exact"/>
        <w:jc w:val="left"/>
        <w:rPr>
          <w:rFonts w:ascii="仿宋_GB2312" w:eastAsia="仿宋_GB2312" w:hAnsiTheme="minorEastAsia" w:hint="eastAsia"/>
          <w:b/>
          <w:sz w:val="30"/>
          <w:szCs w:val="30"/>
        </w:rPr>
      </w:pPr>
      <w:r w:rsidRPr="00F04738">
        <w:rPr>
          <w:rFonts w:ascii="仿宋_GB2312" w:eastAsia="仿宋_GB2312" w:hAnsiTheme="minorEastAsia" w:hint="eastAsia"/>
          <w:b/>
          <w:sz w:val="30"/>
          <w:szCs w:val="30"/>
        </w:rPr>
        <w:t>各相关学院</w:t>
      </w:r>
      <w:r w:rsidR="002D7497" w:rsidRPr="00F04738">
        <w:rPr>
          <w:rFonts w:ascii="仿宋_GB2312" w:eastAsia="仿宋_GB2312" w:hAnsiTheme="minorEastAsia" w:hint="eastAsia"/>
          <w:b/>
          <w:sz w:val="30"/>
          <w:szCs w:val="30"/>
        </w:rPr>
        <w:t>（部）</w:t>
      </w:r>
      <w:r w:rsidRPr="00F04738">
        <w:rPr>
          <w:rFonts w:ascii="仿宋_GB2312" w:eastAsia="仿宋_GB2312" w:hAnsiTheme="minorEastAsia" w:hint="eastAsia"/>
          <w:b/>
          <w:sz w:val="30"/>
          <w:szCs w:val="30"/>
        </w:rPr>
        <w:t>：</w:t>
      </w:r>
    </w:p>
    <w:p w:rsidR="006A1525" w:rsidRPr="00F04738" w:rsidRDefault="00EB392D" w:rsidP="00F04738">
      <w:pPr>
        <w:pStyle w:val="a8"/>
        <w:spacing w:line="540" w:lineRule="exact"/>
        <w:rPr>
          <w:rFonts w:ascii="仿宋_GB2312" w:eastAsia="仿宋_GB2312" w:hAnsiTheme="minorEastAsia" w:cs="Times New Roman" w:hint="eastAsia"/>
          <w:kern w:val="2"/>
          <w:sz w:val="30"/>
          <w:szCs w:val="30"/>
        </w:rPr>
      </w:pPr>
      <w:r w:rsidRPr="00F04738">
        <w:rPr>
          <w:rFonts w:ascii="仿宋_GB2312" w:eastAsia="仿宋_GB2312" w:hAnsiTheme="minorEastAsia" w:hint="eastAsia"/>
          <w:color w:val="000000"/>
          <w:sz w:val="30"/>
          <w:szCs w:val="30"/>
        </w:rPr>
        <w:t xml:space="preserve">    </w:t>
      </w:r>
      <w:r w:rsidR="006A1525" w:rsidRPr="00F04738">
        <w:rPr>
          <w:rFonts w:ascii="仿宋_GB2312" w:eastAsia="仿宋_GB2312" w:hAnsiTheme="minorEastAsia" w:hint="eastAsia"/>
          <w:color w:val="000000"/>
          <w:sz w:val="30"/>
          <w:szCs w:val="30"/>
        </w:rPr>
        <w:t>根据《</w:t>
      </w:r>
      <w:r w:rsidR="00263A16" w:rsidRPr="00F04738">
        <w:rPr>
          <w:rFonts w:ascii="仿宋_GB2312" w:eastAsia="仿宋_GB2312" w:hAnsiTheme="minorEastAsia" w:hint="eastAsia"/>
          <w:color w:val="000000"/>
          <w:sz w:val="30"/>
          <w:szCs w:val="30"/>
        </w:rPr>
        <w:t>关于开展江苏省第十一届大学生知识竞赛〈文科组〉的通知</w:t>
      </w:r>
      <w:r w:rsidR="006A1525" w:rsidRPr="00F04738">
        <w:rPr>
          <w:rFonts w:ascii="仿宋_GB2312" w:eastAsia="仿宋_GB2312" w:hAnsiTheme="minorEastAsia" w:hint="eastAsia"/>
          <w:color w:val="000000"/>
          <w:sz w:val="30"/>
          <w:szCs w:val="30"/>
        </w:rPr>
        <w:t>》（</w:t>
      </w:r>
      <w:r w:rsidR="00263A16" w:rsidRPr="00F04738">
        <w:rPr>
          <w:rFonts w:ascii="仿宋_GB2312" w:eastAsia="仿宋_GB2312" w:hAnsiTheme="minorEastAsia" w:hint="eastAsia"/>
          <w:color w:val="000000"/>
          <w:sz w:val="30"/>
          <w:szCs w:val="30"/>
        </w:rPr>
        <w:t>苏高教会</w:t>
      </w:r>
      <w:r w:rsidR="00D51C5E" w:rsidRPr="00F04738">
        <w:rPr>
          <w:rFonts w:ascii="仿宋_GB2312" w:eastAsia="仿宋_GB2312" w:hAnsiTheme="minorEastAsia" w:hint="eastAsia"/>
          <w:color w:val="000000"/>
          <w:sz w:val="30"/>
          <w:szCs w:val="30"/>
        </w:rPr>
        <w:t xml:space="preserve"> (2018)</w:t>
      </w:r>
      <w:r w:rsidR="00263A16" w:rsidRPr="00F04738">
        <w:rPr>
          <w:rFonts w:ascii="仿宋_GB2312" w:eastAsia="仿宋_GB2312" w:hAnsiTheme="minorEastAsia" w:hint="eastAsia"/>
          <w:color w:val="000000"/>
          <w:sz w:val="30"/>
          <w:szCs w:val="30"/>
        </w:rPr>
        <w:t>16 号</w:t>
      </w:r>
      <w:r w:rsidR="006A1525" w:rsidRPr="00F04738">
        <w:rPr>
          <w:rFonts w:ascii="仿宋_GB2312" w:eastAsia="仿宋_GB2312" w:hAnsiTheme="minorEastAsia" w:hint="eastAsia"/>
          <w:color w:val="000000"/>
          <w:sz w:val="30"/>
          <w:szCs w:val="30"/>
        </w:rPr>
        <w:t>、</w:t>
      </w:r>
      <w:r w:rsidR="00263A16" w:rsidRPr="00F04738">
        <w:rPr>
          <w:rFonts w:ascii="仿宋_GB2312" w:eastAsia="仿宋_GB2312" w:hAnsiTheme="minorEastAsia" w:hint="eastAsia"/>
          <w:color w:val="000000"/>
          <w:sz w:val="30"/>
          <w:szCs w:val="30"/>
        </w:rPr>
        <w:t>苏知竞委</w:t>
      </w:r>
      <w:r w:rsidR="00D51C5E" w:rsidRPr="00F04738">
        <w:rPr>
          <w:rFonts w:ascii="仿宋_GB2312" w:eastAsia="仿宋_GB2312" w:hAnsiTheme="minorEastAsia" w:hint="eastAsia"/>
          <w:color w:val="000000"/>
          <w:sz w:val="30"/>
          <w:szCs w:val="30"/>
        </w:rPr>
        <w:t xml:space="preserve"> (2018) </w:t>
      </w:r>
      <w:r w:rsidR="00263A16" w:rsidRPr="00F04738">
        <w:rPr>
          <w:rFonts w:ascii="仿宋_GB2312" w:eastAsia="仿宋_GB2312" w:hAnsiTheme="minorEastAsia" w:hint="eastAsia"/>
          <w:color w:val="000000"/>
          <w:sz w:val="30"/>
          <w:szCs w:val="30"/>
        </w:rPr>
        <w:t>8 号</w:t>
      </w:r>
      <w:r w:rsidR="006A1525" w:rsidRPr="00F04738">
        <w:rPr>
          <w:rFonts w:ascii="仿宋_GB2312" w:eastAsia="仿宋_GB2312" w:hAnsiTheme="minorEastAsia" w:hint="eastAsia"/>
          <w:color w:val="000000"/>
          <w:sz w:val="30"/>
          <w:szCs w:val="30"/>
        </w:rPr>
        <w:t>）的安排，现将我校组织报名工作有关要求通知如下：</w:t>
      </w:r>
    </w:p>
    <w:p w:rsidR="006A1525" w:rsidRPr="00F04738" w:rsidRDefault="00773FA9" w:rsidP="00F04738">
      <w:pPr>
        <w:spacing w:line="540" w:lineRule="exact"/>
        <w:jc w:val="left"/>
        <w:rPr>
          <w:rFonts w:ascii="仿宋_GB2312" w:eastAsia="仿宋_GB2312" w:hAnsiTheme="minorEastAsia" w:hint="eastAsia"/>
          <w:b/>
          <w:sz w:val="30"/>
          <w:szCs w:val="30"/>
        </w:rPr>
      </w:pPr>
      <w:r w:rsidRPr="00F04738">
        <w:rPr>
          <w:rFonts w:ascii="仿宋_GB2312" w:eastAsia="仿宋_GB2312" w:hAnsiTheme="minorEastAsia" w:hint="eastAsia"/>
          <w:b/>
          <w:sz w:val="30"/>
          <w:szCs w:val="30"/>
        </w:rPr>
        <w:t>一、</w:t>
      </w:r>
      <w:r w:rsidR="006A1525" w:rsidRPr="00F04738">
        <w:rPr>
          <w:rFonts w:ascii="仿宋_GB2312" w:eastAsia="仿宋_GB2312" w:hAnsiTheme="minorEastAsia" w:hint="eastAsia"/>
          <w:b/>
          <w:sz w:val="30"/>
          <w:szCs w:val="30"/>
        </w:rPr>
        <w:t>参赛对象</w:t>
      </w:r>
    </w:p>
    <w:p w:rsidR="006A1525" w:rsidRPr="00F04738" w:rsidRDefault="001E436D" w:rsidP="00F04738">
      <w:pPr>
        <w:spacing w:line="540" w:lineRule="exact"/>
        <w:ind w:firstLineChars="200" w:firstLine="600"/>
        <w:jc w:val="left"/>
        <w:rPr>
          <w:rFonts w:ascii="仿宋_GB2312" w:eastAsia="仿宋_GB2312" w:hAnsiTheme="minorEastAsia" w:hint="eastAsia"/>
          <w:b/>
          <w:sz w:val="30"/>
          <w:szCs w:val="30"/>
        </w:rPr>
      </w:pPr>
      <w:r w:rsidRPr="00F04738">
        <w:rPr>
          <w:rFonts w:ascii="仿宋_GB2312" w:eastAsia="仿宋_GB2312" w:hAnsiTheme="minorEastAsia" w:cs="楷体_GB2312" w:hint="eastAsia"/>
          <w:sz w:val="30"/>
          <w:szCs w:val="30"/>
        </w:rPr>
        <w:t>我校</w:t>
      </w:r>
      <w:r w:rsidR="00C9715F" w:rsidRPr="00F04738">
        <w:rPr>
          <w:rFonts w:ascii="仿宋_GB2312" w:eastAsia="仿宋_GB2312" w:hAnsiTheme="minorEastAsia" w:cs="楷体_GB2312" w:hint="eastAsia"/>
          <w:sz w:val="30"/>
          <w:szCs w:val="30"/>
        </w:rPr>
        <w:t>文科类专业的全日制</w:t>
      </w:r>
      <w:r w:rsidR="00073B10" w:rsidRPr="00F04738">
        <w:rPr>
          <w:rFonts w:ascii="仿宋_GB2312" w:eastAsia="仿宋_GB2312" w:hAnsiTheme="minorEastAsia" w:cs="楷体_GB2312" w:hint="eastAsia"/>
          <w:sz w:val="30"/>
          <w:szCs w:val="30"/>
        </w:rPr>
        <w:t>在校</w:t>
      </w:r>
      <w:r w:rsidRPr="00F04738">
        <w:rPr>
          <w:rFonts w:ascii="仿宋_GB2312" w:eastAsia="仿宋_GB2312" w:hAnsiTheme="minorEastAsia" w:cs="楷体_GB2312" w:hint="eastAsia"/>
          <w:sz w:val="30"/>
          <w:szCs w:val="30"/>
        </w:rPr>
        <w:t>本科</w:t>
      </w:r>
      <w:r w:rsidR="00073B10" w:rsidRPr="00F04738">
        <w:rPr>
          <w:rFonts w:ascii="仿宋_GB2312" w:eastAsia="仿宋_GB2312" w:hAnsiTheme="minorEastAsia" w:cs="楷体_GB2312" w:hint="eastAsia"/>
          <w:sz w:val="30"/>
          <w:szCs w:val="30"/>
        </w:rPr>
        <w:t>学生。</w:t>
      </w:r>
    </w:p>
    <w:p w:rsidR="006A1525" w:rsidRPr="00F04738" w:rsidRDefault="00773FA9" w:rsidP="00F04738">
      <w:pPr>
        <w:spacing w:line="540" w:lineRule="exact"/>
        <w:jc w:val="left"/>
        <w:rPr>
          <w:rFonts w:ascii="仿宋_GB2312" w:eastAsia="仿宋_GB2312" w:hAnsiTheme="minorEastAsia" w:hint="eastAsia"/>
          <w:b/>
          <w:sz w:val="30"/>
          <w:szCs w:val="30"/>
        </w:rPr>
      </w:pPr>
      <w:r w:rsidRPr="00F04738">
        <w:rPr>
          <w:rFonts w:ascii="仿宋_GB2312" w:eastAsia="仿宋_GB2312" w:hAnsiTheme="minorEastAsia" w:hint="eastAsia"/>
          <w:b/>
          <w:sz w:val="30"/>
          <w:szCs w:val="30"/>
        </w:rPr>
        <w:t>二、</w:t>
      </w:r>
      <w:r w:rsidR="006A1525" w:rsidRPr="00F04738">
        <w:rPr>
          <w:rFonts w:ascii="仿宋_GB2312" w:eastAsia="仿宋_GB2312" w:hAnsiTheme="minorEastAsia" w:hint="eastAsia"/>
          <w:b/>
          <w:sz w:val="30"/>
          <w:szCs w:val="30"/>
        </w:rPr>
        <w:t>考试</w:t>
      </w:r>
      <w:r w:rsidR="00C60769" w:rsidRPr="00F04738">
        <w:rPr>
          <w:rFonts w:ascii="仿宋_GB2312" w:eastAsia="仿宋_GB2312" w:hAnsiTheme="minorEastAsia" w:hint="eastAsia"/>
          <w:b/>
          <w:sz w:val="30"/>
          <w:szCs w:val="30"/>
        </w:rPr>
        <w:t>知识</w:t>
      </w:r>
      <w:r w:rsidR="006A1525" w:rsidRPr="00F04738">
        <w:rPr>
          <w:rFonts w:ascii="仿宋_GB2312" w:eastAsia="仿宋_GB2312" w:hAnsiTheme="minorEastAsia" w:hint="eastAsia"/>
          <w:b/>
          <w:sz w:val="30"/>
          <w:szCs w:val="30"/>
        </w:rPr>
        <w:t>范围</w:t>
      </w:r>
    </w:p>
    <w:p w:rsidR="00C438B5" w:rsidRPr="00F04738" w:rsidRDefault="00C438B5" w:rsidP="00F04738">
      <w:pPr>
        <w:spacing w:line="540" w:lineRule="exact"/>
        <w:ind w:firstLineChars="200" w:firstLine="600"/>
        <w:jc w:val="left"/>
        <w:rPr>
          <w:rFonts w:ascii="仿宋_GB2312" w:eastAsia="仿宋_GB2312" w:hAnsiTheme="minorEastAsia" w:hint="eastAsia"/>
          <w:sz w:val="30"/>
          <w:szCs w:val="30"/>
        </w:rPr>
      </w:pPr>
      <w:r w:rsidRPr="00F04738">
        <w:rPr>
          <w:rFonts w:ascii="仿宋_GB2312" w:eastAsia="仿宋_GB2312" w:hAnsiTheme="minorEastAsia" w:hint="eastAsia"/>
          <w:sz w:val="30"/>
          <w:szCs w:val="30"/>
        </w:rPr>
        <w:t>根据国务院《全民科学素质行动计划纲要实施方案（2016-2020 年）》的要求，契合我国经济、社会、科技的发展趋势，本次竞赛范围是文科大学生未来工作和生活需要应具备的自然科学知识、科学方法 和科学精神。竞赛的学科范围包括理学、工学、农学、医学等自然科学知识，了解这些学科的内涵、外延、作用、发展概况及其应用；了解科学技术的性质、功能、历史和发展趋势及其对社会、经济、文化和生活的影响；掌握尊重科学方面的基本要求；了解学科体系的结构与布局，相互间的分工、联结、交叉与融合，以及由此形成的功效；了解资源和能源的开发与利用，环境保护，以及可持续发展方面的基本知识。重点是上述学科知识在工作和生活中的应用常识。竞赛以考查知识面和常识题为主，不考偏题、怪题，题目形式全部为客观题。</w:t>
      </w:r>
    </w:p>
    <w:p w:rsidR="00396D8C" w:rsidRPr="00F04738" w:rsidRDefault="00773FA9" w:rsidP="00F04738">
      <w:pPr>
        <w:spacing w:line="540" w:lineRule="exact"/>
        <w:jc w:val="left"/>
        <w:rPr>
          <w:rFonts w:ascii="仿宋_GB2312" w:eastAsia="仿宋_GB2312" w:hAnsiTheme="minorEastAsia" w:hint="eastAsia"/>
          <w:b/>
          <w:sz w:val="30"/>
          <w:szCs w:val="30"/>
        </w:rPr>
      </w:pPr>
      <w:r w:rsidRPr="00F04738">
        <w:rPr>
          <w:rFonts w:ascii="仿宋_GB2312" w:eastAsia="仿宋_GB2312" w:hAnsiTheme="minorEastAsia" w:hint="eastAsia"/>
          <w:b/>
          <w:color w:val="000000"/>
          <w:sz w:val="30"/>
          <w:szCs w:val="30"/>
        </w:rPr>
        <w:t>三</w:t>
      </w:r>
      <w:r w:rsidR="00006B26" w:rsidRPr="00F04738">
        <w:rPr>
          <w:rFonts w:ascii="仿宋_GB2312" w:eastAsia="仿宋_GB2312" w:hAnsiTheme="minorEastAsia" w:hint="eastAsia"/>
          <w:b/>
          <w:color w:val="000000"/>
          <w:sz w:val="30"/>
          <w:szCs w:val="30"/>
        </w:rPr>
        <w:t>、</w:t>
      </w:r>
      <w:r w:rsidR="00396D8C" w:rsidRPr="00F04738">
        <w:rPr>
          <w:rFonts w:ascii="仿宋_GB2312" w:eastAsia="仿宋_GB2312" w:hAnsiTheme="minorEastAsia" w:hint="eastAsia"/>
          <w:b/>
          <w:sz w:val="30"/>
          <w:szCs w:val="30"/>
        </w:rPr>
        <w:t>奖项设置</w:t>
      </w:r>
    </w:p>
    <w:p w:rsidR="00396D8C" w:rsidRPr="00F04738" w:rsidRDefault="00396D8C" w:rsidP="00F04738">
      <w:pPr>
        <w:spacing w:line="540" w:lineRule="exact"/>
        <w:ind w:firstLineChars="200" w:firstLine="600"/>
        <w:rPr>
          <w:rFonts w:ascii="仿宋_GB2312" w:eastAsia="仿宋_GB2312" w:hAnsiTheme="minorEastAsia" w:hint="eastAsia"/>
          <w:sz w:val="30"/>
          <w:szCs w:val="30"/>
        </w:rPr>
      </w:pPr>
      <w:r w:rsidRPr="00F04738">
        <w:rPr>
          <w:rFonts w:ascii="仿宋_GB2312" w:eastAsia="仿宋_GB2312" w:hAnsiTheme="minorEastAsia" w:hint="eastAsia"/>
          <w:sz w:val="30"/>
          <w:szCs w:val="30"/>
        </w:rPr>
        <w:t>每五万参赛人数为一组，每组设置奖项如下：</w:t>
      </w:r>
    </w:p>
    <w:p w:rsidR="00396D8C" w:rsidRPr="00F04738" w:rsidRDefault="00396D8C" w:rsidP="00F04738">
      <w:pPr>
        <w:spacing w:line="540" w:lineRule="exact"/>
        <w:ind w:firstLineChars="200" w:firstLine="600"/>
        <w:rPr>
          <w:rFonts w:ascii="仿宋_GB2312" w:eastAsia="仿宋_GB2312" w:hAnsiTheme="minorEastAsia" w:hint="eastAsia"/>
          <w:sz w:val="30"/>
          <w:szCs w:val="30"/>
        </w:rPr>
      </w:pPr>
      <w:r w:rsidRPr="00F04738">
        <w:rPr>
          <w:rFonts w:ascii="仿宋_GB2312" w:eastAsia="仿宋_GB2312" w:hAnsiTheme="minorEastAsia" w:hint="eastAsia"/>
          <w:sz w:val="30"/>
          <w:szCs w:val="30"/>
        </w:rPr>
        <w:t>1</w:t>
      </w:r>
      <w:r w:rsidR="00BF3DDF" w:rsidRPr="00F04738">
        <w:rPr>
          <w:rFonts w:ascii="仿宋_GB2312" w:eastAsia="仿宋_GB2312" w:hAnsiTheme="minorEastAsia" w:hint="eastAsia"/>
          <w:sz w:val="30"/>
          <w:szCs w:val="30"/>
        </w:rPr>
        <w:t>、</w:t>
      </w:r>
      <w:r w:rsidRPr="00F04738">
        <w:rPr>
          <w:rFonts w:ascii="仿宋_GB2312" w:eastAsia="仿宋_GB2312" w:hAnsiTheme="minorEastAsia" w:hint="eastAsia"/>
          <w:spacing w:val="-6"/>
          <w:sz w:val="30"/>
          <w:szCs w:val="30"/>
        </w:rPr>
        <w:t>特等奖：1名，颁发获奖证书和奖杯，并奖人民币10000元</w:t>
      </w:r>
      <w:r w:rsidR="003C5603" w:rsidRPr="00F04738">
        <w:rPr>
          <w:rFonts w:ascii="仿宋_GB2312" w:eastAsia="仿宋_GB2312" w:hAnsiTheme="minorEastAsia" w:hint="eastAsia"/>
          <w:spacing w:val="-6"/>
          <w:sz w:val="30"/>
          <w:szCs w:val="30"/>
        </w:rPr>
        <w:t>，并授予“JYPC</w:t>
      </w:r>
      <w:r w:rsidR="00D51C5E" w:rsidRPr="00F04738">
        <w:rPr>
          <w:rFonts w:ascii="仿宋_GB2312" w:eastAsia="仿宋_GB2312" w:hAnsiTheme="minorEastAsia" w:hint="eastAsia"/>
          <w:spacing w:val="-6"/>
          <w:sz w:val="30"/>
          <w:szCs w:val="30"/>
        </w:rPr>
        <w:t>自然</w:t>
      </w:r>
      <w:r w:rsidR="00EF491F" w:rsidRPr="00F04738">
        <w:rPr>
          <w:rFonts w:ascii="仿宋_GB2312" w:eastAsia="仿宋_GB2312" w:hAnsiTheme="minorEastAsia" w:hint="eastAsia"/>
          <w:spacing w:val="-6"/>
          <w:sz w:val="30"/>
          <w:szCs w:val="30"/>
        </w:rPr>
        <w:t>科学知识</w:t>
      </w:r>
      <w:r w:rsidR="003C5603" w:rsidRPr="00F04738">
        <w:rPr>
          <w:rFonts w:ascii="仿宋_GB2312" w:eastAsia="仿宋_GB2312" w:hAnsiTheme="minorEastAsia" w:hint="eastAsia"/>
          <w:spacing w:val="-6"/>
          <w:sz w:val="30"/>
          <w:szCs w:val="30"/>
        </w:rPr>
        <w:t>水平（特级）”证书</w:t>
      </w:r>
      <w:r w:rsidRPr="00F04738">
        <w:rPr>
          <w:rFonts w:ascii="仿宋_GB2312" w:eastAsia="仿宋_GB2312" w:hAnsiTheme="minorEastAsia" w:hint="eastAsia"/>
          <w:spacing w:val="-6"/>
          <w:sz w:val="30"/>
          <w:szCs w:val="30"/>
        </w:rPr>
        <w:t>；</w:t>
      </w:r>
    </w:p>
    <w:p w:rsidR="00396D8C" w:rsidRPr="00F04738" w:rsidRDefault="00396D8C" w:rsidP="00F04738">
      <w:pPr>
        <w:spacing w:line="540" w:lineRule="exact"/>
        <w:ind w:firstLineChars="200" w:firstLine="600"/>
        <w:rPr>
          <w:rFonts w:ascii="仿宋_GB2312" w:eastAsia="仿宋_GB2312" w:hAnsiTheme="minorEastAsia" w:hint="eastAsia"/>
          <w:sz w:val="30"/>
          <w:szCs w:val="30"/>
        </w:rPr>
      </w:pPr>
      <w:r w:rsidRPr="00F04738">
        <w:rPr>
          <w:rFonts w:ascii="仿宋_GB2312" w:eastAsia="仿宋_GB2312" w:hAnsiTheme="minorEastAsia" w:hint="eastAsia"/>
          <w:sz w:val="30"/>
          <w:szCs w:val="30"/>
        </w:rPr>
        <w:lastRenderedPageBreak/>
        <w:t>2</w:t>
      </w:r>
      <w:r w:rsidR="00BF3DDF" w:rsidRPr="00F04738">
        <w:rPr>
          <w:rFonts w:ascii="仿宋_GB2312" w:eastAsia="仿宋_GB2312" w:hAnsiTheme="minorEastAsia" w:hint="eastAsia"/>
          <w:sz w:val="30"/>
          <w:szCs w:val="30"/>
        </w:rPr>
        <w:t>、</w:t>
      </w:r>
      <w:r w:rsidRPr="00F04738">
        <w:rPr>
          <w:rFonts w:ascii="仿宋_GB2312" w:eastAsia="仿宋_GB2312" w:hAnsiTheme="minorEastAsia" w:hint="eastAsia"/>
          <w:sz w:val="30"/>
          <w:szCs w:val="30"/>
        </w:rPr>
        <w:t>一等奖：10名，颁发获奖证书和奖杯，</w:t>
      </w:r>
      <w:r w:rsidR="003C5603" w:rsidRPr="00F04738">
        <w:rPr>
          <w:rFonts w:ascii="仿宋_GB2312" w:eastAsia="仿宋_GB2312" w:hAnsiTheme="minorEastAsia" w:hint="eastAsia"/>
          <w:sz w:val="30"/>
          <w:szCs w:val="30"/>
        </w:rPr>
        <w:t>奖励人民币1000元，</w:t>
      </w:r>
      <w:r w:rsidRPr="00F04738">
        <w:rPr>
          <w:rFonts w:ascii="仿宋_GB2312" w:eastAsia="仿宋_GB2312" w:hAnsiTheme="minorEastAsia" w:hint="eastAsia"/>
          <w:sz w:val="30"/>
          <w:szCs w:val="30"/>
        </w:rPr>
        <w:t>其中</w:t>
      </w:r>
      <w:r w:rsidR="003C5603" w:rsidRPr="00F04738">
        <w:rPr>
          <w:rFonts w:ascii="仿宋_GB2312" w:eastAsia="仿宋_GB2312" w:hAnsiTheme="minorEastAsia" w:hint="eastAsia"/>
          <w:sz w:val="30"/>
          <w:szCs w:val="30"/>
        </w:rPr>
        <w:t>参加决赛获得前三名奖励人民币2000-</w:t>
      </w:r>
      <w:r w:rsidRPr="00F04738">
        <w:rPr>
          <w:rFonts w:ascii="仿宋_GB2312" w:eastAsia="仿宋_GB2312" w:hAnsiTheme="minorEastAsia" w:hint="eastAsia"/>
          <w:sz w:val="30"/>
          <w:szCs w:val="30"/>
        </w:rPr>
        <w:t>4000元</w:t>
      </w:r>
      <w:r w:rsidR="003C5603" w:rsidRPr="00F04738">
        <w:rPr>
          <w:rFonts w:ascii="仿宋_GB2312" w:eastAsia="仿宋_GB2312" w:hAnsiTheme="minorEastAsia" w:hint="eastAsia"/>
          <w:sz w:val="30"/>
          <w:szCs w:val="30"/>
        </w:rPr>
        <w:t>不等</w:t>
      </w:r>
      <w:r w:rsidRPr="00F04738">
        <w:rPr>
          <w:rFonts w:ascii="仿宋_GB2312" w:eastAsia="仿宋_GB2312" w:hAnsiTheme="minorEastAsia" w:hint="eastAsia"/>
          <w:sz w:val="30"/>
          <w:szCs w:val="30"/>
        </w:rPr>
        <w:t>，</w:t>
      </w:r>
      <w:r w:rsidR="003C5603" w:rsidRPr="00F04738">
        <w:rPr>
          <w:rFonts w:ascii="仿宋_GB2312" w:eastAsia="仿宋_GB2312" w:hAnsiTheme="minorEastAsia" w:hint="eastAsia"/>
          <w:spacing w:val="-6"/>
          <w:sz w:val="30"/>
          <w:szCs w:val="30"/>
        </w:rPr>
        <w:t>并颁发“JYPC</w:t>
      </w:r>
      <w:r w:rsidR="00D51C5E" w:rsidRPr="00F04738">
        <w:rPr>
          <w:rFonts w:ascii="仿宋_GB2312" w:eastAsia="仿宋_GB2312" w:hAnsiTheme="minorEastAsia" w:hint="eastAsia"/>
          <w:spacing w:val="-6"/>
          <w:sz w:val="30"/>
          <w:szCs w:val="30"/>
        </w:rPr>
        <w:t>自然</w:t>
      </w:r>
      <w:r w:rsidR="00EF491F" w:rsidRPr="00F04738">
        <w:rPr>
          <w:rFonts w:ascii="仿宋_GB2312" w:eastAsia="仿宋_GB2312" w:hAnsiTheme="minorEastAsia" w:hint="eastAsia"/>
          <w:spacing w:val="-6"/>
          <w:sz w:val="30"/>
          <w:szCs w:val="30"/>
        </w:rPr>
        <w:t>科学知识</w:t>
      </w:r>
      <w:r w:rsidR="003C5603" w:rsidRPr="00F04738">
        <w:rPr>
          <w:rFonts w:ascii="仿宋_GB2312" w:eastAsia="仿宋_GB2312" w:hAnsiTheme="minorEastAsia" w:hint="eastAsia"/>
          <w:spacing w:val="-6"/>
          <w:sz w:val="30"/>
          <w:szCs w:val="30"/>
        </w:rPr>
        <w:t>水平（特级）”证书</w:t>
      </w:r>
      <w:r w:rsidRPr="00F04738">
        <w:rPr>
          <w:rFonts w:ascii="仿宋_GB2312" w:eastAsia="仿宋_GB2312" w:hAnsiTheme="minorEastAsia" w:hint="eastAsia"/>
          <w:sz w:val="30"/>
          <w:szCs w:val="30"/>
        </w:rPr>
        <w:t>；</w:t>
      </w:r>
    </w:p>
    <w:p w:rsidR="00396D8C" w:rsidRPr="00F04738" w:rsidRDefault="00396D8C" w:rsidP="00F04738">
      <w:pPr>
        <w:spacing w:line="540" w:lineRule="exact"/>
        <w:ind w:firstLineChars="200" w:firstLine="600"/>
        <w:rPr>
          <w:rFonts w:ascii="仿宋_GB2312" w:eastAsia="仿宋_GB2312" w:hAnsiTheme="minorEastAsia" w:hint="eastAsia"/>
          <w:sz w:val="30"/>
          <w:szCs w:val="30"/>
        </w:rPr>
      </w:pPr>
      <w:r w:rsidRPr="00F04738">
        <w:rPr>
          <w:rFonts w:ascii="仿宋_GB2312" w:eastAsia="仿宋_GB2312" w:hAnsiTheme="minorEastAsia" w:hint="eastAsia"/>
          <w:sz w:val="30"/>
          <w:szCs w:val="30"/>
        </w:rPr>
        <w:t>3</w:t>
      </w:r>
      <w:r w:rsidR="00BF3DDF" w:rsidRPr="00F04738">
        <w:rPr>
          <w:rFonts w:ascii="仿宋_GB2312" w:eastAsia="仿宋_GB2312" w:hAnsiTheme="minorEastAsia" w:hint="eastAsia"/>
          <w:sz w:val="30"/>
          <w:szCs w:val="30"/>
        </w:rPr>
        <w:t>、</w:t>
      </w:r>
      <w:r w:rsidRPr="00F04738">
        <w:rPr>
          <w:rFonts w:ascii="仿宋_GB2312" w:eastAsia="仿宋_GB2312" w:hAnsiTheme="minorEastAsia" w:hint="eastAsia"/>
          <w:sz w:val="30"/>
          <w:szCs w:val="30"/>
        </w:rPr>
        <w:t>二等奖：100名，颁发获奖证书，并奖人民币300元</w:t>
      </w:r>
      <w:r w:rsidR="003C5603" w:rsidRPr="00F04738">
        <w:rPr>
          <w:rFonts w:ascii="仿宋_GB2312" w:eastAsia="仿宋_GB2312" w:hAnsiTheme="minorEastAsia" w:hint="eastAsia"/>
          <w:sz w:val="30"/>
          <w:szCs w:val="30"/>
        </w:rPr>
        <w:t>，</w:t>
      </w:r>
      <w:r w:rsidR="003C5603" w:rsidRPr="00F04738">
        <w:rPr>
          <w:rFonts w:ascii="仿宋_GB2312" w:eastAsia="仿宋_GB2312" w:hAnsiTheme="minorEastAsia" w:hint="eastAsia"/>
          <w:spacing w:val="-6"/>
          <w:sz w:val="30"/>
          <w:szCs w:val="30"/>
        </w:rPr>
        <w:t>并颁发“JYPC</w:t>
      </w:r>
      <w:r w:rsidR="00D51C5E" w:rsidRPr="00F04738">
        <w:rPr>
          <w:rFonts w:ascii="仿宋_GB2312" w:eastAsia="仿宋_GB2312" w:hAnsiTheme="minorEastAsia" w:hint="eastAsia"/>
          <w:spacing w:val="-6"/>
          <w:sz w:val="30"/>
          <w:szCs w:val="30"/>
        </w:rPr>
        <w:t>自然</w:t>
      </w:r>
      <w:r w:rsidR="00EF491F" w:rsidRPr="00F04738">
        <w:rPr>
          <w:rFonts w:ascii="仿宋_GB2312" w:eastAsia="仿宋_GB2312" w:hAnsiTheme="minorEastAsia" w:hint="eastAsia"/>
          <w:spacing w:val="-6"/>
          <w:sz w:val="30"/>
          <w:szCs w:val="30"/>
        </w:rPr>
        <w:t>科学知识</w:t>
      </w:r>
      <w:r w:rsidR="003C5603" w:rsidRPr="00F04738">
        <w:rPr>
          <w:rFonts w:ascii="仿宋_GB2312" w:eastAsia="仿宋_GB2312" w:hAnsiTheme="minorEastAsia" w:hint="eastAsia"/>
          <w:spacing w:val="-6"/>
          <w:sz w:val="30"/>
          <w:szCs w:val="30"/>
        </w:rPr>
        <w:t>水平（高级）”证书</w:t>
      </w:r>
      <w:r w:rsidRPr="00F04738">
        <w:rPr>
          <w:rFonts w:ascii="仿宋_GB2312" w:eastAsia="仿宋_GB2312" w:hAnsiTheme="minorEastAsia" w:hint="eastAsia"/>
          <w:sz w:val="30"/>
          <w:szCs w:val="30"/>
        </w:rPr>
        <w:t>；</w:t>
      </w:r>
    </w:p>
    <w:p w:rsidR="00396D8C" w:rsidRPr="00F04738" w:rsidRDefault="00396D8C" w:rsidP="00F04738">
      <w:pPr>
        <w:spacing w:line="540" w:lineRule="exact"/>
        <w:ind w:firstLineChars="200" w:firstLine="600"/>
        <w:rPr>
          <w:rFonts w:ascii="仿宋_GB2312" w:eastAsia="仿宋_GB2312" w:hAnsiTheme="minorEastAsia" w:hint="eastAsia"/>
          <w:sz w:val="30"/>
          <w:szCs w:val="30"/>
        </w:rPr>
      </w:pPr>
      <w:r w:rsidRPr="00F04738">
        <w:rPr>
          <w:rFonts w:ascii="仿宋_GB2312" w:eastAsia="仿宋_GB2312" w:hAnsiTheme="minorEastAsia" w:hint="eastAsia"/>
          <w:sz w:val="30"/>
          <w:szCs w:val="30"/>
        </w:rPr>
        <w:t>4</w:t>
      </w:r>
      <w:r w:rsidR="00BF3DDF" w:rsidRPr="00F04738">
        <w:rPr>
          <w:rFonts w:ascii="仿宋_GB2312" w:eastAsia="仿宋_GB2312" w:hAnsiTheme="minorEastAsia" w:hint="eastAsia"/>
          <w:sz w:val="30"/>
          <w:szCs w:val="30"/>
        </w:rPr>
        <w:t>、</w:t>
      </w:r>
      <w:r w:rsidRPr="00F04738">
        <w:rPr>
          <w:rFonts w:ascii="仿宋_GB2312" w:eastAsia="仿宋_GB2312" w:hAnsiTheme="minorEastAsia" w:hint="eastAsia"/>
          <w:sz w:val="30"/>
          <w:szCs w:val="30"/>
        </w:rPr>
        <w:t>三等奖：800名，颁发获奖证书</w:t>
      </w:r>
      <w:r w:rsidR="003C5603" w:rsidRPr="00F04738">
        <w:rPr>
          <w:rFonts w:ascii="仿宋_GB2312" w:eastAsia="仿宋_GB2312" w:hAnsiTheme="minorEastAsia" w:hint="eastAsia"/>
          <w:sz w:val="30"/>
          <w:szCs w:val="30"/>
        </w:rPr>
        <w:t>，</w:t>
      </w:r>
      <w:r w:rsidR="003C5603" w:rsidRPr="00F04738">
        <w:rPr>
          <w:rFonts w:ascii="仿宋_GB2312" w:eastAsia="仿宋_GB2312" w:hAnsiTheme="minorEastAsia" w:hint="eastAsia"/>
          <w:spacing w:val="-6"/>
          <w:sz w:val="30"/>
          <w:szCs w:val="30"/>
        </w:rPr>
        <w:t>并颁发“JYPC</w:t>
      </w:r>
      <w:r w:rsidR="00D51C5E" w:rsidRPr="00F04738">
        <w:rPr>
          <w:rFonts w:ascii="仿宋_GB2312" w:eastAsia="仿宋_GB2312" w:hAnsiTheme="minorEastAsia" w:hint="eastAsia"/>
          <w:spacing w:val="-6"/>
          <w:sz w:val="30"/>
          <w:szCs w:val="30"/>
        </w:rPr>
        <w:t>自然</w:t>
      </w:r>
      <w:r w:rsidR="00EF491F" w:rsidRPr="00F04738">
        <w:rPr>
          <w:rFonts w:ascii="仿宋_GB2312" w:eastAsia="仿宋_GB2312" w:hAnsiTheme="minorEastAsia" w:hint="eastAsia"/>
          <w:spacing w:val="-6"/>
          <w:sz w:val="30"/>
          <w:szCs w:val="30"/>
        </w:rPr>
        <w:t>科学知识</w:t>
      </w:r>
      <w:r w:rsidR="003C5603" w:rsidRPr="00F04738">
        <w:rPr>
          <w:rFonts w:ascii="仿宋_GB2312" w:eastAsia="仿宋_GB2312" w:hAnsiTheme="minorEastAsia" w:hint="eastAsia"/>
          <w:spacing w:val="-6"/>
          <w:sz w:val="30"/>
          <w:szCs w:val="30"/>
        </w:rPr>
        <w:t>水平（中级）”证书</w:t>
      </w:r>
      <w:r w:rsidRPr="00F04738">
        <w:rPr>
          <w:rFonts w:ascii="仿宋_GB2312" w:eastAsia="仿宋_GB2312" w:hAnsiTheme="minorEastAsia" w:hint="eastAsia"/>
          <w:sz w:val="30"/>
          <w:szCs w:val="30"/>
        </w:rPr>
        <w:t>；</w:t>
      </w:r>
    </w:p>
    <w:p w:rsidR="00EB392D" w:rsidRPr="00F04738" w:rsidRDefault="00396D8C" w:rsidP="00F04738">
      <w:pPr>
        <w:spacing w:line="540" w:lineRule="exact"/>
        <w:ind w:firstLineChars="200" w:firstLine="600"/>
        <w:rPr>
          <w:rFonts w:ascii="仿宋_GB2312" w:eastAsia="仿宋_GB2312" w:hAnsiTheme="minorEastAsia" w:hint="eastAsia"/>
          <w:sz w:val="30"/>
          <w:szCs w:val="30"/>
        </w:rPr>
      </w:pPr>
      <w:r w:rsidRPr="00F04738">
        <w:rPr>
          <w:rFonts w:ascii="仿宋_GB2312" w:eastAsia="仿宋_GB2312" w:hAnsiTheme="minorEastAsia" w:hint="eastAsia"/>
          <w:sz w:val="30"/>
          <w:szCs w:val="30"/>
        </w:rPr>
        <w:t>5</w:t>
      </w:r>
      <w:r w:rsidR="00BF3DDF" w:rsidRPr="00F04738">
        <w:rPr>
          <w:rFonts w:ascii="仿宋_GB2312" w:eastAsia="仿宋_GB2312" w:hAnsiTheme="minorEastAsia" w:hint="eastAsia"/>
          <w:sz w:val="30"/>
          <w:szCs w:val="30"/>
        </w:rPr>
        <w:t>、</w:t>
      </w:r>
      <w:r w:rsidRPr="00F04738">
        <w:rPr>
          <w:rFonts w:ascii="仿宋_GB2312" w:eastAsia="仿宋_GB2312" w:hAnsiTheme="minorEastAsia" w:hint="eastAsia"/>
          <w:sz w:val="30"/>
          <w:szCs w:val="30"/>
        </w:rPr>
        <w:t>优秀奖：4000名左右，颁发获奖证书。</w:t>
      </w:r>
    </w:p>
    <w:p w:rsidR="00396D8C" w:rsidRPr="00F04738" w:rsidRDefault="006A1525" w:rsidP="00F04738">
      <w:pPr>
        <w:spacing w:line="540" w:lineRule="exact"/>
        <w:outlineLvl w:val="0"/>
        <w:rPr>
          <w:rFonts w:ascii="仿宋_GB2312" w:eastAsia="仿宋_GB2312" w:hAnsiTheme="minorEastAsia" w:hint="eastAsia"/>
          <w:b/>
          <w:color w:val="000000"/>
          <w:sz w:val="30"/>
          <w:szCs w:val="30"/>
        </w:rPr>
      </w:pPr>
      <w:r w:rsidRPr="00F04738">
        <w:rPr>
          <w:rFonts w:ascii="仿宋_GB2312" w:eastAsia="仿宋_GB2312" w:hAnsiTheme="minorEastAsia" w:hint="eastAsia"/>
          <w:b/>
          <w:sz w:val="30"/>
          <w:szCs w:val="30"/>
        </w:rPr>
        <w:t>四、</w:t>
      </w:r>
      <w:r w:rsidR="00396D8C" w:rsidRPr="00F04738">
        <w:rPr>
          <w:rFonts w:ascii="仿宋_GB2312" w:eastAsia="仿宋_GB2312" w:hAnsiTheme="minorEastAsia" w:hint="eastAsia"/>
          <w:b/>
          <w:color w:val="000000"/>
          <w:sz w:val="30"/>
          <w:szCs w:val="30"/>
        </w:rPr>
        <w:t>竞赛的形式与方法</w:t>
      </w:r>
    </w:p>
    <w:p w:rsidR="00396D8C" w:rsidRPr="00F04738" w:rsidRDefault="00396D8C" w:rsidP="00F04738">
      <w:pPr>
        <w:spacing w:line="540" w:lineRule="exact"/>
        <w:ind w:firstLineChars="200" w:firstLine="600"/>
        <w:rPr>
          <w:rFonts w:ascii="仿宋_GB2312" w:eastAsia="仿宋_GB2312" w:hAnsiTheme="minorEastAsia" w:hint="eastAsia"/>
          <w:color w:val="000000"/>
          <w:sz w:val="30"/>
          <w:szCs w:val="30"/>
        </w:rPr>
      </w:pPr>
      <w:r w:rsidRPr="00F04738">
        <w:rPr>
          <w:rFonts w:ascii="仿宋_GB2312" w:eastAsia="仿宋_GB2312" w:hAnsiTheme="minorEastAsia" w:hint="eastAsia"/>
          <w:sz w:val="30"/>
          <w:szCs w:val="30"/>
        </w:rPr>
        <w:t>一、二、三等奖和优秀</w:t>
      </w:r>
      <w:proofErr w:type="gramStart"/>
      <w:r w:rsidRPr="00F04738">
        <w:rPr>
          <w:rFonts w:ascii="仿宋_GB2312" w:eastAsia="仿宋_GB2312" w:hAnsiTheme="minorEastAsia" w:hint="eastAsia"/>
          <w:sz w:val="30"/>
          <w:szCs w:val="30"/>
        </w:rPr>
        <w:t>奖根据</w:t>
      </w:r>
      <w:proofErr w:type="gramEnd"/>
      <w:r w:rsidRPr="00F04738">
        <w:rPr>
          <w:rFonts w:ascii="仿宋_GB2312" w:eastAsia="仿宋_GB2312" w:hAnsiTheme="minorEastAsia" w:hint="eastAsia"/>
          <w:sz w:val="30"/>
          <w:szCs w:val="30"/>
        </w:rPr>
        <w:t>笔试成绩评选；特等奖和一等奖的前三名通过决赛产生。决赛选手由本科院校笔试</w:t>
      </w:r>
      <w:r w:rsidRPr="00F04738">
        <w:rPr>
          <w:rFonts w:ascii="仿宋_GB2312" w:eastAsia="仿宋_GB2312" w:hAnsiTheme="minorEastAsia" w:hint="eastAsia"/>
          <w:color w:val="000000"/>
          <w:sz w:val="30"/>
          <w:szCs w:val="30"/>
        </w:rPr>
        <w:t>前7名同学和专科院校笔试前2名同学共9名同学组成。决赛采取</w:t>
      </w:r>
      <w:r w:rsidRPr="00F04738">
        <w:rPr>
          <w:rFonts w:ascii="仿宋_GB2312" w:eastAsia="仿宋_GB2312" w:hAnsiTheme="minorEastAsia" w:hint="eastAsia"/>
          <w:sz w:val="30"/>
          <w:szCs w:val="30"/>
        </w:rPr>
        <w:t>口试方式，现场决出特等奖和一等奖的前三名，并现场颁发获奖证书和奖金。</w:t>
      </w:r>
      <w:r w:rsidRPr="00F04738">
        <w:rPr>
          <w:rFonts w:ascii="仿宋_GB2312" w:eastAsia="仿宋_GB2312" w:hAnsiTheme="minorEastAsia" w:hint="eastAsia"/>
          <w:color w:val="000000"/>
          <w:sz w:val="30"/>
          <w:szCs w:val="30"/>
        </w:rPr>
        <w:t>每</w:t>
      </w:r>
      <w:r w:rsidR="005D2803" w:rsidRPr="00F04738">
        <w:rPr>
          <w:rFonts w:ascii="仿宋_GB2312" w:eastAsia="仿宋_GB2312" w:hAnsiTheme="minorEastAsia" w:hint="eastAsia"/>
          <w:color w:val="000000"/>
          <w:sz w:val="30"/>
          <w:szCs w:val="30"/>
        </w:rPr>
        <w:t>位参赛选手的所在高校可在参加初赛的选手中挑选若干人组成</w:t>
      </w:r>
      <w:proofErr w:type="gramStart"/>
      <w:r w:rsidR="005D2803" w:rsidRPr="00F04738">
        <w:rPr>
          <w:rFonts w:ascii="仿宋_GB2312" w:eastAsia="仿宋_GB2312" w:hAnsiTheme="minorEastAsia" w:hint="eastAsia"/>
          <w:color w:val="000000"/>
          <w:sz w:val="30"/>
          <w:szCs w:val="30"/>
        </w:rPr>
        <w:t>助赛方阵</w:t>
      </w:r>
      <w:proofErr w:type="gramEnd"/>
      <w:r w:rsidRPr="00F04738">
        <w:rPr>
          <w:rFonts w:ascii="仿宋_GB2312" w:eastAsia="仿宋_GB2312" w:hAnsiTheme="minorEastAsia" w:hint="eastAsia"/>
          <w:color w:val="000000"/>
          <w:sz w:val="30"/>
          <w:szCs w:val="30"/>
        </w:rPr>
        <w:t>到现场助赛。</w:t>
      </w:r>
    </w:p>
    <w:p w:rsidR="007079E5" w:rsidRPr="00F04738" w:rsidRDefault="00773FA9" w:rsidP="00F04738">
      <w:pPr>
        <w:spacing w:line="540" w:lineRule="exact"/>
        <w:rPr>
          <w:rFonts w:ascii="仿宋_GB2312" w:eastAsia="仿宋_GB2312" w:hAnsiTheme="minorEastAsia" w:hint="eastAsia"/>
          <w:color w:val="000000"/>
          <w:sz w:val="30"/>
          <w:szCs w:val="30"/>
        </w:rPr>
      </w:pPr>
      <w:r w:rsidRPr="00F04738">
        <w:rPr>
          <w:rFonts w:ascii="仿宋_GB2312" w:eastAsia="仿宋_GB2312" w:hAnsiTheme="minorEastAsia" w:cs="楷体_GB2312" w:hint="eastAsia"/>
          <w:b/>
          <w:sz w:val="30"/>
          <w:szCs w:val="30"/>
        </w:rPr>
        <w:t>五</w:t>
      </w:r>
      <w:r w:rsidR="007079E5" w:rsidRPr="00F04738">
        <w:rPr>
          <w:rFonts w:ascii="仿宋_GB2312" w:eastAsia="仿宋_GB2312" w:hAnsiTheme="minorEastAsia" w:cs="楷体_GB2312" w:hint="eastAsia"/>
          <w:b/>
          <w:sz w:val="30"/>
          <w:szCs w:val="30"/>
        </w:rPr>
        <w:t>、竞赛</w:t>
      </w:r>
      <w:r w:rsidR="00490DFC" w:rsidRPr="00F04738">
        <w:rPr>
          <w:rFonts w:ascii="仿宋_GB2312" w:eastAsia="仿宋_GB2312" w:hAnsiTheme="minorEastAsia" w:cs="楷体_GB2312" w:hint="eastAsia"/>
          <w:b/>
          <w:sz w:val="30"/>
          <w:szCs w:val="30"/>
        </w:rPr>
        <w:t>报名及笔试</w:t>
      </w:r>
      <w:r w:rsidR="007079E5" w:rsidRPr="00F04738">
        <w:rPr>
          <w:rFonts w:ascii="仿宋_GB2312" w:eastAsia="仿宋_GB2312" w:hAnsiTheme="minorEastAsia" w:cs="楷体_GB2312" w:hint="eastAsia"/>
          <w:b/>
          <w:sz w:val="30"/>
          <w:szCs w:val="30"/>
        </w:rPr>
        <w:t>时间</w:t>
      </w:r>
      <w:r w:rsidR="00490DFC" w:rsidRPr="00F04738">
        <w:rPr>
          <w:rFonts w:ascii="仿宋_GB2312" w:eastAsia="仿宋_GB2312" w:hAnsiTheme="minorEastAsia" w:cs="楷体_GB2312" w:hint="eastAsia"/>
          <w:b/>
          <w:sz w:val="30"/>
          <w:szCs w:val="30"/>
        </w:rPr>
        <w:t>安排</w:t>
      </w:r>
    </w:p>
    <w:p w:rsidR="007079E5" w:rsidRPr="00F04738" w:rsidRDefault="00490DFC" w:rsidP="00F04738">
      <w:pPr>
        <w:spacing w:line="540" w:lineRule="exact"/>
        <w:ind w:firstLineChars="200" w:firstLine="602"/>
        <w:jc w:val="left"/>
        <w:rPr>
          <w:rFonts w:ascii="仿宋_GB2312" w:eastAsia="仿宋_GB2312" w:hAnsiTheme="minorEastAsia" w:hint="eastAsia"/>
          <w:b/>
          <w:sz w:val="30"/>
          <w:szCs w:val="30"/>
        </w:rPr>
      </w:pPr>
      <w:r w:rsidRPr="00F04738">
        <w:rPr>
          <w:rFonts w:ascii="仿宋_GB2312" w:eastAsia="仿宋_GB2312" w:hAnsiTheme="minorEastAsia" w:hint="eastAsia"/>
          <w:b/>
          <w:sz w:val="30"/>
          <w:szCs w:val="30"/>
        </w:rPr>
        <w:t>1</w:t>
      </w:r>
      <w:r w:rsidR="001E436D" w:rsidRPr="00F04738">
        <w:rPr>
          <w:rFonts w:ascii="仿宋_GB2312" w:eastAsia="仿宋_GB2312" w:hAnsiTheme="minorEastAsia" w:hint="eastAsia"/>
          <w:b/>
          <w:sz w:val="30"/>
          <w:szCs w:val="30"/>
        </w:rPr>
        <w:t>、</w:t>
      </w:r>
      <w:r w:rsidR="007079E5" w:rsidRPr="00F04738">
        <w:rPr>
          <w:rFonts w:ascii="仿宋_GB2312" w:eastAsia="仿宋_GB2312" w:hAnsiTheme="minorEastAsia" w:hint="eastAsia"/>
          <w:b/>
          <w:sz w:val="30"/>
          <w:szCs w:val="30"/>
        </w:rPr>
        <w:t>报名方式</w:t>
      </w:r>
      <w:r w:rsidR="002D7497" w:rsidRPr="00F04738">
        <w:rPr>
          <w:rFonts w:ascii="仿宋_GB2312" w:eastAsia="仿宋_GB2312" w:hAnsiTheme="minorEastAsia" w:hint="eastAsia"/>
          <w:b/>
          <w:sz w:val="30"/>
          <w:szCs w:val="30"/>
        </w:rPr>
        <w:t>、时间</w:t>
      </w:r>
    </w:p>
    <w:p w:rsidR="00FD58A6" w:rsidRPr="00F04738" w:rsidRDefault="00FD58A6" w:rsidP="00F04738">
      <w:pPr>
        <w:spacing w:line="540" w:lineRule="exact"/>
        <w:ind w:firstLineChars="200" w:firstLine="600"/>
        <w:jc w:val="left"/>
        <w:rPr>
          <w:rFonts w:ascii="仿宋_GB2312" w:eastAsia="仿宋_GB2312" w:hAnsiTheme="minorEastAsia" w:hint="eastAsia"/>
          <w:sz w:val="30"/>
          <w:szCs w:val="30"/>
        </w:rPr>
      </w:pPr>
      <w:r w:rsidRPr="00F04738">
        <w:rPr>
          <w:rFonts w:ascii="仿宋_GB2312" w:eastAsia="仿宋_GB2312" w:hAnsiTheme="minorEastAsia" w:hint="eastAsia"/>
          <w:sz w:val="30"/>
          <w:szCs w:val="30"/>
        </w:rPr>
        <w:t>以学院为单位组织报名，</w:t>
      </w:r>
      <w:r w:rsidR="00BC0182" w:rsidRPr="00F04738">
        <w:rPr>
          <w:rFonts w:ascii="仿宋_GB2312" w:eastAsia="仿宋_GB2312" w:hAnsiTheme="minorEastAsia" w:hint="eastAsia"/>
          <w:sz w:val="30"/>
          <w:szCs w:val="30"/>
        </w:rPr>
        <w:t>各相关学院教学办公室于</w:t>
      </w:r>
      <w:r w:rsidR="002D7497" w:rsidRPr="00F04738">
        <w:rPr>
          <w:rFonts w:ascii="仿宋_GB2312" w:eastAsia="仿宋_GB2312" w:hAnsiTheme="minorEastAsia" w:hint="eastAsia"/>
          <w:sz w:val="30"/>
          <w:szCs w:val="30"/>
        </w:rPr>
        <w:t>201</w:t>
      </w:r>
      <w:r w:rsidR="008656C2" w:rsidRPr="00F04738">
        <w:rPr>
          <w:rFonts w:ascii="仿宋_GB2312" w:eastAsia="仿宋_GB2312" w:hAnsiTheme="minorEastAsia" w:hint="eastAsia"/>
          <w:sz w:val="30"/>
          <w:szCs w:val="30"/>
        </w:rPr>
        <w:t>9</w:t>
      </w:r>
      <w:r w:rsidR="002D7497" w:rsidRPr="00F04738">
        <w:rPr>
          <w:rFonts w:ascii="仿宋_GB2312" w:eastAsia="仿宋_GB2312" w:hAnsiTheme="minorEastAsia" w:hint="eastAsia"/>
          <w:sz w:val="30"/>
          <w:szCs w:val="30"/>
        </w:rPr>
        <w:t>年</w:t>
      </w:r>
      <w:r w:rsidR="00BC0182" w:rsidRPr="00F04738">
        <w:rPr>
          <w:rFonts w:ascii="仿宋_GB2312" w:eastAsia="仿宋_GB2312" w:hAnsiTheme="minorEastAsia" w:hint="eastAsia"/>
          <w:sz w:val="30"/>
          <w:szCs w:val="30"/>
        </w:rPr>
        <w:t>4月</w:t>
      </w:r>
      <w:r w:rsidR="001A58C3" w:rsidRPr="00F04738">
        <w:rPr>
          <w:rFonts w:ascii="仿宋_GB2312" w:eastAsia="仿宋_GB2312" w:hAnsiTheme="minorEastAsia" w:hint="eastAsia"/>
          <w:sz w:val="30"/>
          <w:szCs w:val="30"/>
        </w:rPr>
        <w:t>4</w:t>
      </w:r>
      <w:r w:rsidR="00BC0182" w:rsidRPr="00F04738">
        <w:rPr>
          <w:rFonts w:ascii="仿宋_GB2312" w:eastAsia="仿宋_GB2312" w:hAnsiTheme="minorEastAsia" w:hint="eastAsia"/>
          <w:sz w:val="30"/>
          <w:szCs w:val="30"/>
        </w:rPr>
        <w:t>日前将报名汇总表（</w:t>
      </w:r>
      <w:r w:rsidR="002D7497" w:rsidRPr="00F04738">
        <w:rPr>
          <w:rFonts w:ascii="仿宋_GB2312" w:eastAsia="仿宋_GB2312" w:hAnsiTheme="minorEastAsia" w:hint="eastAsia"/>
          <w:sz w:val="30"/>
          <w:szCs w:val="30"/>
        </w:rPr>
        <w:t>见附1</w:t>
      </w:r>
      <w:r w:rsidR="00BC0182" w:rsidRPr="00F04738">
        <w:rPr>
          <w:rFonts w:ascii="仿宋_GB2312" w:eastAsia="仿宋_GB2312" w:hAnsiTheme="minorEastAsia" w:hint="eastAsia"/>
          <w:sz w:val="30"/>
          <w:szCs w:val="30"/>
        </w:rPr>
        <w:t>）电子档以“**学院-</w:t>
      </w:r>
      <w:r w:rsidR="008656C2" w:rsidRPr="00F04738">
        <w:rPr>
          <w:rFonts w:ascii="仿宋_GB2312" w:eastAsia="仿宋_GB2312" w:hAnsiTheme="minorEastAsia" w:hint="eastAsia"/>
          <w:sz w:val="30"/>
          <w:szCs w:val="30"/>
        </w:rPr>
        <w:t>第十一届</w:t>
      </w:r>
      <w:r w:rsidR="00BC0182" w:rsidRPr="00F04738">
        <w:rPr>
          <w:rFonts w:ascii="仿宋_GB2312" w:eastAsia="仿宋_GB2312" w:hAnsiTheme="minorEastAsia" w:hint="eastAsia"/>
          <w:sz w:val="30"/>
          <w:szCs w:val="30"/>
        </w:rPr>
        <w:t>知识竞赛报名表”命名发送</w:t>
      </w:r>
      <w:proofErr w:type="gramStart"/>
      <w:r w:rsidR="00BC0182" w:rsidRPr="00F04738">
        <w:rPr>
          <w:rFonts w:ascii="仿宋_GB2312" w:eastAsia="仿宋_GB2312" w:hAnsiTheme="minorEastAsia" w:hint="eastAsia"/>
          <w:sz w:val="30"/>
          <w:szCs w:val="30"/>
        </w:rPr>
        <w:t>至实践</w:t>
      </w:r>
      <w:proofErr w:type="gramEnd"/>
      <w:r w:rsidR="00BC0182" w:rsidRPr="00F04738">
        <w:rPr>
          <w:rFonts w:ascii="仿宋_GB2312" w:eastAsia="仿宋_GB2312" w:hAnsiTheme="minorEastAsia" w:hint="eastAsia"/>
          <w:sz w:val="30"/>
          <w:szCs w:val="30"/>
        </w:rPr>
        <w:t>教学办公室邮箱cumtsjk@126.com。</w:t>
      </w:r>
    </w:p>
    <w:p w:rsidR="00490DFC" w:rsidRPr="00F04738" w:rsidRDefault="00BC0182" w:rsidP="00F04738">
      <w:pPr>
        <w:spacing w:line="540" w:lineRule="exact"/>
        <w:ind w:firstLineChars="200" w:firstLine="602"/>
        <w:jc w:val="left"/>
        <w:rPr>
          <w:rFonts w:ascii="仿宋_GB2312" w:eastAsia="仿宋_GB2312" w:hAnsiTheme="minorEastAsia" w:cs="楷体_GB2312" w:hint="eastAsia"/>
          <w:b/>
          <w:bCs/>
          <w:sz w:val="30"/>
          <w:szCs w:val="30"/>
        </w:rPr>
      </w:pPr>
      <w:r w:rsidRPr="00F04738">
        <w:rPr>
          <w:rFonts w:ascii="仿宋_GB2312" w:eastAsia="仿宋_GB2312" w:hAnsiTheme="minorEastAsia" w:cs="楷体_GB2312" w:hint="eastAsia"/>
          <w:b/>
          <w:bCs/>
          <w:sz w:val="30"/>
          <w:szCs w:val="30"/>
        </w:rPr>
        <w:t>2</w:t>
      </w:r>
      <w:r w:rsidR="00CE0671" w:rsidRPr="00F04738">
        <w:rPr>
          <w:rFonts w:ascii="仿宋_GB2312" w:eastAsia="仿宋_GB2312" w:hAnsiTheme="minorEastAsia" w:cs="楷体_GB2312" w:hint="eastAsia"/>
          <w:b/>
          <w:bCs/>
          <w:sz w:val="30"/>
          <w:szCs w:val="30"/>
        </w:rPr>
        <w:t>、</w:t>
      </w:r>
      <w:r w:rsidR="00490DFC" w:rsidRPr="00F04738">
        <w:rPr>
          <w:rFonts w:ascii="仿宋_GB2312" w:eastAsia="仿宋_GB2312" w:hAnsiTheme="minorEastAsia" w:cs="楷体_GB2312" w:hint="eastAsia"/>
          <w:b/>
          <w:bCs/>
          <w:sz w:val="30"/>
          <w:szCs w:val="30"/>
        </w:rPr>
        <w:t>竞赛笔试时间</w:t>
      </w:r>
      <w:r w:rsidR="00FD58A6" w:rsidRPr="00F04738">
        <w:rPr>
          <w:rFonts w:ascii="仿宋_GB2312" w:eastAsia="仿宋_GB2312" w:hAnsiTheme="minorEastAsia" w:cs="楷体_GB2312" w:hint="eastAsia"/>
          <w:b/>
          <w:bCs/>
          <w:sz w:val="30"/>
          <w:szCs w:val="30"/>
        </w:rPr>
        <w:t>、地点</w:t>
      </w:r>
    </w:p>
    <w:p w:rsidR="007079E5" w:rsidRPr="00F04738" w:rsidRDefault="002D7497" w:rsidP="00F04738">
      <w:pPr>
        <w:spacing w:line="540" w:lineRule="exact"/>
        <w:ind w:firstLineChars="200" w:firstLine="600"/>
        <w:jc w:val="left"/>
        <w:rPr>
          <w:rFonts w:ascii="仿宋_GB2312" w:eastAsia="仿宋_GB2312" w:hAnsiTheme="minorEastAsia" w:cs="楷体_GB2312" w:hint="eastAsia"/>
          <w:bCs/>
          <w:sz w:val="30"/>
          <w:szCs w:val="30"/>
        </w:rPr>
      </w:pPr>
      <w:r w:rsidRPr="00F04738">
        <w:rPr>
          <w:rFonts w:ascii="仿宋_GB2312" w:eastAsia="仿宋_GB2312" w:hAnsiTheme="minorEastAsia" w:cs="楷体_GB2312" w:hint="eastAsia"/>
          <w:bCs/>
          <w:sz w:val="30"/>
          <w:szCs w:val="30"/>
        </w:rPr>
        <w:t>竞赛初赛时间为：</w:t>
      </w:r>
      <w:r w:rsidR="001726B1" w:rsidRPr="00F04738">
        <w:rPr>
          <w:rFonts w:ascii="仿宋_GB2312" w:eastAsia="仿宋_GB2312" w:hAnsiTheme="minorEastAsia" w:cs="楷体_GB2312" w:hint="eastAsia"/>
          <w:bCs/>
          <w:sz w:val="30"/>
          <w:szCs w:val="30"/>
        </w:rPr>
        <w:t>201</w:t>
      </w:r>
      <w:r w:rsidR="002A3504" w:rsidRPr="00F04738">
        <w:rPr>
          <w:rFonts w:ascii="仿宋_GB2312" w:eastAsia="仿宋_GB2312" w:hAnsiTheme="minorEastAsia" w:cs="楷体_GB2312" w:hint="eastAsia"/>
          <w:bCs/>
          <w:sz w:val="30"/>
          <w:szCs w:val="30"/>
        </w:rPr>
        <w:t>9</w:t>
      </w:r>
      <w:r w:rsidR="00490DFC" w:rsidRPr="00F04738">
        <w:rPr>
          <w:rFonts w:ascii="仿宋_GB2312" w:eastAsia="仿宋_GB2312" w:hAnsiTheme="minorEastAsia" w:cs="楷体_GB2312" w:hint="eastAsia"/>
          <w:bCs/>
          <w:sz w:val="30"/>
          <w:szCs w:val="30"/>
        </w:rPr>
        <w:t>年</w:t>
      </w:r>
      <w:r w:rsidR="001726B1" w:rsidRPr="00F04738">
        <w:rPr>
          <w:rFonts w:ascii="仿宋_GB2312" w:eastAsia="仿宋_GB2312" w:hAnsiTheme="minorEastAsia" w:cs="楷体_GB2312" w:hint="eastAsia"/>
          <w:bCs/>
          <w:sz w:val="30"/>
          <w:szCs w:val="30"/>
        </w:rPr>
        <w:t>5</w:t>
      </w:r>
      <w:r w:rsidR="00490DFC" w:rsidRPr="00F04738">
        <w:rPr>
          <w:rFonts w:ascii="仿宋_GB2312" w:eastAsia="仿宋_GB2312" w:hAnsiTheme="minorEastAsia" w:cs="楷体_GB2312" w:hint="eastAsia"/>
          <w:bCs/>
          <w:sz w:val="30"/>
          <w:szCs w:val="30"/>
        </w:rPr>
        <w:t>月</w:t>
      </w:r>
      <w:r w:rsidR="001726B1" w:rsidRPr="00F04738">
        <w:rPr>
          <w:rFonts w:ascii="仿宋_GB2312" w:eastAsia="仿宋_GB2312" w:hAnsiTheme="minorEastAsia" w:cs="楷体_GB2312" w:hint="eastAsia"/>
          <w:bCs/>
          <w:sz w:val="30"/>
          <w:szCs w:val="30"/>
        </w:rPr>
        <w:t>1</w:t>
      </w:r>
      <w:r w:rsidR="00184490" w:rsidRPr="00F04738">
        <w:rPr>
          <w:rFonts w:ascii="仿宋_GB2312" w:eastAsia="仿宋_GB2312" w:hAnsiTheme="minorEastAsia" w:cs="楷体_GB2312" w:hint="eastAsia"/>
          <w:bCs/>
          <w:sz w:val="30"/>
          <w:szCs w:val="30"/>
        </w:rPr>
        <w:t>1</w:t>
      </w:r>
      <w:r w:rsidR="00490DFC" w:rsidRPr="00F04738">
        <w:rPr>
          <w:rFonts w:ascii="仿宋_GB2312" w:eastAsia="仿宋_GB2312" w:hAnsiTheme="minorEastAsia" w:cs="楷体_GB2312" w:hint="eastAsia"/>
          <w:bCs/>
          <w:sz w:val="30"/>
          <w:szCs w:val="30"/>
        </w:rPr>
        <w:t>日14:00-16:00</w:t>
      </w:r>
      <w:r w:rsidR="00FD58A6" w:rsidRPr="00F04738">
        <w:rPr>
          <w:rFonts w:ascii="仿宋_GB2312" w:eastAsia="仿宋_GB2312" w:hAnsiTheme="minorEastAsia" w:cs="楷体_GB2312" w:hint="eastAsia"/>
          <w:bCs/>
          <w:sz w:val="30"/>
          <w:szCs w:val="30"/>
        </w:rPr>
        <w:t>，竞赛地点在</w:t>
      </w:r>
      <w:r w:rsidR="005D2803" w:rsidRPr="00F04738">
        <w:rPr>
          <w:rFonts w:ascii="仿宋_GB2312" w:eastAsia="仿宋_GB2312" w:hAnsiTheme="minorEastAsia" w:cs="楷体_GB2312" w:hint="eastAsia"/>
          <w:bCs/>
          <w:sz w:val="30"/>
          <w:szCs w:val="30"/>
        </w:rPr>
        <w:t>中国矿业大学</w:t>
      </w:r>
      <w:r w:rsidR="00FD58A6" w:rsidRPr="00F04738">
        <w:rPr>
          <w:rFonts w:ascii="仿宋_GB2312" w:eastAsia="仿宋_GB2312" w:hAnsiTheme="minorEastAsia" w:cs="楷体_GB2312" w:hint="eastAsia"/>
          <w:bCs/>
          <w:sz w:val="30"/>
          <w:szCs w:val="30"/>
        </w:rPr>
        <w:t>南湖校区</w:t>
      </w:r>
      <w:r w:rsidR="00BC0182" w:rsidRPr="00F04738">
        <w:rPr>
          <w:rFonts w:ascii="仿宋_GB2312" w:eastAsia="仿宋_GB2312" w:hAnsiTheme="minorEastAsia" w:cs="楷体_GB2312" w:hint="eastAsia"/>
          <w:bCs/>
          <w:sz w:val="30"/>
          <w:szCs w:val="30"/>
        </w:rPr>
        <w:t>，</w:t>
      </w:r>
      <w:r w:rsidR="005D2803" w:rsidRPr="00F04738">
        <w:rPr>
          <w:rFonts w:ascii="仿宋_GB2312" w:eastAsia="仿宋_GB2312" w:hAnsiTheme="minorEastAsia" w:cs="楷体_GB2312" w:hint="eastAsia"/>
          <w:bCs/>
          <w:sz w:val="30"/>
          <w:szCs w:val="30"/>
        </w:rPr>
        <w:t>具体见准考证，</w:t>
      </w:r>
      <w:r w:rsidR="00BC0182" w:rsidRPr="00F04738">
        <w:rPr>
          <w:rFonts w:ascii="仿宋_GB2312" w:eastAsia="仿宋_GB2312" w:hAnsiTheme="minorEastAsia" w:cs="楷体_GB2312" w:hint="eastAsia"/>
          <w:bCs/>
          <w:sz w:val="30"/>
          <w:szCs w:val="30"/>
        </w:rPr>
        <w:t>准考证</w:t>
      </w:r>
      <w:r w:rsidRPr="00F04738">
        <w:rPr>
          <w:rFonts w:ascii="仿宋_GB2312" w:eastAsia="仿宋_GB2312" w:hAnsiTheme="minorEastAsia" w:cs="楷体_GB2312" w:hint="eastAsia"/>
          <w:bCs/>
          <w:sz w:val="30"/>
          <w:szCs w:val="30"/>
        </w:rPr>
        <w:t>于</w:t>
      </w:r>
      <w:r w:rsidR="00BC0182" w:rsidRPr="00F04738">
        <w:rPr>
          <w:rFonts w:ascii="仿宋_GB2312" w:eastAsia="仿宋_GB2312" w:hAnsiTheme="minorEastAsia" w:cs="楷体_GB2312" w:hint="eastAsia"/>
          <w:bCs/>
          <w:sz w:val="30"/>
          <w:szCs w:val="30"/>
        </w:rPr>
        <w:t>5月</w:t>
      </w:r>
      <w:r w:rsidR="00E229C4" w:rsidRPr="00F04738">
        <w:rPr>
          <w:rFonts w:ascii="仿宋_GB2312" w:eastAsia="仿宋_GB2312" w:hAnsiTheme="minorEastAsia" w:cs="楷体_GB2312" w:hint="eastAsia"/>
          <w:bCs/>
          <w:sz w:val="30"/>
          <w:szCs w:val="30"/>
        </w:rPr>
        <w:t>8</w:t>
      </w:r>
      <w:r w:rsidR="00BC0182" w:rsidRPr="00F04738">
        <w:rPr>
          <w:rFonts w:ascii="仿宋_GB2312" w:eastAsia="仿宋_GB2312" w:hAnsiTheme="minorEastAsia" w:cs="楷体_GB2312" w:hint="eastAsia"/>
          <w:bCs/>
          <w:sz w:val="30"/>
          <w:szCs w:val="30"/>
        </w:rPr>
        <w:t>日左右由</w:t>
      </w:r>
      <w:r w:rsidRPr="00F04738">
        <w:rPr>
          <w:rFonts w:ascii="仿宋_GB2312" w:eastAsia="仿宋_GB2312" w:hAnsiTheme="minorEastAsia" w:cs="楷体_GB2312" w:hint="eastAsia"/>
          <w:bCs/>
          <w:sz w:val="30"/>
          <w:szCs w:val="30"/>
        </w:rPr>
        <w:t>各</w:t>
      </w:r>
      <w:r w:rsidR="00BC0182" w:rsidRPr="00F04738">
        <w:rPr>
          <w:rFonts w:ascii="仿宋_GB2312" w:eastAsia="仿宋_GB2312" w:hAnsiTheme="minorEastAsia" w:cs="楷体_GB2312" w:hint="eastAsia"/>
          <w:bCs/>
          <w:sz w:val="30"/>
          <w:szCs w:val="30"/>
        </w:rPr>
        <w:t>学院发放</w:t>
      </w:r>
      <w:r w:rsidR="00FD58A6" w:rsidRPr="00F04738">
        <w:rPr>
          <w:rFonts w:ascii="仿宋_GB2312" w:eastAsia="仿宋_GB2312" w:hAnsiTheme="minorEastAsia" w:cs="楷体_GB2312" w:hint="eastAsia"/>
          <w:bCs/>
          <w:sz w:val="30"/>
          <w:szCs w:val="30"/>
        </w:rPr>
        <w:t>。</w:t>
      </w:r>
    </w:p>
    <w:p w:rsidR="006A1525" w:rsidRPr="00F04738" w:rsidRDefault="009C7D04" w:rsidP="00F04738">
      <w:pPr>
        <w:spacing w:line="540" w:lineRule="exact"/>
        <w:rPr>
          <w:rFonts w:ascii="仿宋_GB2312" w:eastAsia="仿宋_GB2312" w:hAnsiTheme="minorEastAsia" w:cs="宋体" w:hint="eastAsia"/>
          <w:b/>
          <w:color w:val="000000"/>
          <w:kern w:val="0"/>
          <w:sz w:val="30"/>
          <w:szCs w:val="30"/>
        </w:rPr>
      </w:pPr>
      <w:r w:rsidRPr="00F04738">
        <w:rPr>
          <w:rFonts w:ascii="仿宋_GB2312" w:eastAsia="仿宋_GB2312" w:hAnsiTheme="minorEastAsia" w:cs="宋体" w:hint="eastAsia"/>
          <w:b/>
          <w:color w:val="000000"/>
          <w:kern w:val="0"/>
          <w:sz w:val="30"/>
          <w:szCs w:val="30"/>
        </w:rPr>
        <w:t>六</w:t>
      </w:r>
      <w:r w:rsidR="006A1525" w:rsidRPr="00F04738">
        <w:rPr>
          <w:rFonts w:ascii="仿宋_GB2312" w:eastAsia="仿宋_GB2312" w:hAnsiTheme="minorEastAsia" w:cs="宋体" w:hint="eastAsia"/>
          <w:b/>
          <w:color w:val="000000"/>
          <w:kern w:val="0"/>
          <w:sz w:val="30"/>
          <w:szCs w:val="30"/>
        </w:rPr>
        <w:t>、</w:t>
      </w:r>
      <w:r w:rsidR="00396D8C" w:rsidRPr="00F04738">
        <w:rPr>
          <w:rFonts w:ascii="仿宋_GB2312" w:eastAsia="仿宋_GB2312" w:hAnsiTheme="minorEastAsia" w:cs="宋体" w:hint="eastAsia"/>
          <w:b/>
          <w:color w:val="000000"/>
          <w:kern w:val="0"/>
          <w:sz w:val="30"/>
          <w:szCs w:val="30"/>
        </w:rPr>
        <w:t>其他事项</w:t>
      </w:r>
    </w:p>
    <w:p w:rsidR="00BA43FE" w:rsidRPr="00F04738" w:rsidRDefault="006A1525" w:rsidP="00F04738">
      <w:pPr>
        <w:spacing w:line="540" w:lineRule="exact"/>
        <w:ind w:firstLineChars="200" w:firstLine="600"/>
        <w:rPr>
          <w:rFonts w:ascii="仿宋_GB2312" w:eastAsia="仿宋_GB2312" w:hAnsiTheme="minorEastAsia" w:cs="宋体" w:hint="eastAsia"/>
          <w:color w:val="000000"/>
          <w:kern w:val="0"/>
          <w:sz w:val="30"/>
          <w:szCs w:val="30"/>
        </w:rPr>
      </w:pPr>
      <w:r w:rsidRPr="00F04738">
        <w:rPr>
          <w:rFonts w:ascii="仿宋_GB2312" w:eastAsia="仿宋_GB2312" w:hAnsiTheme="minorEastAsia" w:cs="宋体" w:hint="eastAsia"/>
          <w:color w:val="000000"/>
          <w:kern w:val="0"/>
          <w:sz w:val="30"/>
          <w:szCs w:val="30"/>
        </w:rPr>
        <w:t>1、各学院做好</w:t>
      </w:r>
      <w:r w:rsidR="005E25B8" w:rsidRPr="00F04738">
        <w:rPr>
          <w:rFonts w:ascii="仿宋_GB2312" w:eastAsia="仿宋_GB2312" w:hAnsiTheme="minorEastAsia" w:cs="宋体" w:hint="eastAsia"/>
          <w:color w:val="000000"/>
          <w:kern w:val="0"/>
          <w:sz w:val="30"/>
          <w:szCs w:val="30"/>
        </w:rPr>
        <w:t>组织</w:t>
      </w:r>
      <w:r w:rsidRPr="00F04738">
        <w:rPr>
          <w:rFonts w:ascii="仿宋_GB2312" w:eastAsia="仿宋_GB2312" w:hAnsiTheme="minorEastAsia" w:cs="宋体" w:hint="eastAsia"/>
          <w:color w:val="000000"/>
          <w:kern w:val="0"/>
          <w:sz w:val="30"/>
          <w:szCs w:val="30"/>
        </w:rPr>
        <w:t>宣传工作。</w:t>
      </w:r>
    </w:p>
    <w:p w:rsidR="003D791D" w:rsidRPr="00F04738" w:rsidRDefault="004511A0" w:rsidP="00F04738">
      <w:pPr>
        <w:spacing w:line="540" w:lineRule="exact"/>
        <w:ind w:firstLineChars="200" w:firstLine="600"/>
        <w:rPr>
          <w:rFonts w:ascii="仿宋_GB2312" w:eastAsia="仿宋_GB2312" w:hAnsiTheme="minorEastAsia" w:hint="eastAsia"/>
          <w:sz w:val="30"/>
          <w:szCs w:val="30"/>
        </w:rPr>
      </w:pPr>
      <w:r w:rsidRPr="00F04738">
        <w:rPr>
          <w:rFonts w:ascii="仿宋_GB2312" w:eastAsia="仿宋_GB2312" w:hAnsiTheme="minorEastAsia" w:hint="eastAsia"/>
          <w:sz w:val="30"/>
          <w:szCs w:val="30"/>
        </w:rPr>
        <w:t>2</w:t>
      </w:r>
      <w:r w:rsidR="009D0C2B" w:rsidRPr="00F04738">
        <w:rPr>
          <w:rFonts w:ascii="仿宋_GB2312" w:eastAsia="仿宋_GB2312" w:hAnsiTheme="minorEastAsia" w:hint="eastAsia"/>
          <w:sz w:val="30"/>
          <w:szCs w:val="30"/>
        </w:rPr>
        <w:t>、</w:t>
      </w:r>
      <w:r w:rsidR="00031D11" w:rsidRPr="00F04738">
        <w:rPr>
          <w:rFonts w:ascii="仿宋_GB2312" w:eastAsia="仿宋_GB2312" w:hAnsiTheme="minorEastAsia" w:hint="eastAsia"/>
          <w:sz w:val="30"/>
          <w:szCs w:val="30"/>
        </w:rPr>
        <w:t>本次竞赛推荐的参考书为中学的自然科学课本和《文科大学生自</w:t>
      </w:r>
      <w:r w:rsidR="00031D11" w:rsidRPr="00F04738">
        <w:rPr>
          <w:rFonts w:ascii="仿宋_GB2312" w:eastAsia="仿宋_GB2312" w:hAnsiTheme="minorEastAsia" w:hint="eastAsia"/>
          <w:sz w:val="30"/>
          <w:szCs w:val="30"/>
        </w:rPr>
        <w:lastRenderedPageBreak/>
        <w:t>然科学技术知识读本上、下册》（江苏省高等教育学会组织编写，江苏科学技术出版社出版）</w:t>
      </w:r>
      <w:r w:rsidR="00F11EC9" w:rsidRPr="00F04738">
        <w:rPr>
          <w:rFonts w:ascii="仿宋_GB2312" w:eastAsia="仿宋_GB2312" w:hAnsiTheme="minorEastAsia" w:hint="eastAsia"/>
          <w:sz w:val="30"/>
          <w:szCs w:val="30"/>
        </w:rPr>
        <w:t>。</w:t>
      </w:r>
      <w:r w:rsidR="00F11EC9" w:rsidRPr="00F04738">
        <w:rPr>
          <w:rFonts w:ascii="仿宋_GB2312" w:eastAsia="仿宋_GB2312" w:hAnsiTheme="minorEastAsia" w:cs="宋体" w:hint="eastAsia"/>
          <w:color w:val="000000"/>
          <w:kern w:val="0"/>
          <w:sz w:val="30"/>
          <w:szCs w:val="30"/>
        </w:rPr>
        <w:t>教材征订学校不做要求</w:t>
      </w:r>
      <w:r w:rsidR="00BF3DDF" w:rsidRPr="00F04738">
        <w:rPr>
          <w:rFonts w:ascii="仿宋_GB2312" w:eastAsia="仿宋_GB2312" w:hAnsiTheme="minorEastAsia" w:hint="eastAsia"/>
          <w:sz w:val="30"/>
          <w:szCs w:val="30"/>
        </w:rPr>
        <w:t>。</w:t>
      </w:r>
    </w:p>
    <w:p w:rsidR="00C02710" w:rsidRPr="00F04738" w:rsidRDefault="004511A0" w:rsidP="00F04738">
      <w:pPr>
        <w:spacing w:line="540" w:lineRule="exact"/>
        <w:ind w:firstLineChars="200" w:firstLine="600"/>
        <w:rPr>
          <w:rFonts w:ascii="仿宋_GB2312" w:eastAsia="仿宋_GB2312" w:hAnsiTheme="minorEastAsia" w:hint="eastAsia"/>
          <w:sz w:val="30"/>
          <w:szCs w:val="30"/>
        </w:rPr>
      </w:pPr>
      <w:r w:rsidRPr="00F04738">
        <w:rPr>
          <w:rFonts w:ascii="仿宋_GB2312" w:eastAsia="仿宋_GB2312" w:hAnsiTheme="minorEastAsia" w:hint="eastAsia"/>
          <w:sz w:val="30"/>
          <w:szCs w:val="30"/>
        </w:rPr>
        <w:t>3</w:t>
      </w:r>
      <w:r w:rsidR="00C02710" w:rsidRPr="00F04738">
        <w:rPr>
          <w:rFonts w:ascii="仿宋_GB2312" w:eastAsia="仿宋_GB2312" w:hAnsiTheme="minorEastAsia" w:hint="eastAsia"/>
          <w:sz w:val="30"/>
          <w:szCs w:val="30"/>
        </w:rPr>
        <w:t>、竞赛报名费由学校统一支付。</w:t>
      </w:r>
    </w:p>
    <w:p w:rsidR="007F6D58" w:rsidRPr="00F04738" w:rsidRDefault="004511A0" w:rsidP="00F04738">
      <w:pPr>
        <w:spacing w:line="540" w:lineRule="exact"/>
        <w:ind w:firstLineChars="200" w:firstLine="600"/>
        <w:rPr>
          <w:rFonts w:ascii="仿宋_GB2312" w:eastAsia="仿宋_GB2312" w:hAnsiTheme="minorEastAsia" w:hint="eastAsia"/>
          <w:sz w:val="30"/>
          <w:szCs w:val="30"/>
        </w:rPr>
      </w:pPr>
      <w:r w:rsidRPr="00F04738">
        <w:rPr>
          <w:rFonts w:ascii="仿宋_GB2312" w:eastAsia="仿宋_GB2312" w:hAnsiTheme="minorEastAsia" w:hint="eastAsia"/>
          <w:sz w:val="30"/>
          <w:szCs w:val="30"/>
        </w:rPr>
        <w:t>4</w:t>
      </w:r>
      <w:r w:rsidR="00CE57C0" w:rsidRPr="00F04738">
        <w:rPr>
          <w:rFonts w:ascii="仿宋_GB2312" w:eastAsia="仿宋_GB2312" w:hAnsiTheme="minorEastAsia" w:hint="eastAsia"/>
          <w:sz w:val="30"/>
          <w:szCs w:val="30"/>
        </w:rPr>
        <w:t>、</w:t>
      </w:r>
      <w:r w:rsidR="007F6D58" w:rsidRPr="00F04738">
        <w:rPr>
          <w:rFonts w:ascii="仿宋_GB2312" w:eastAsia="仿宋_GB2312" w:hAnsiTheme="minorEastAsia" w:hint="eastAsia"/>
          <w:sz w:val="30"/>
          <w:szCs w:val="30"/>
        </w:rPr>
        <w:t>学校</w:t>
      </w:r>
      <w:r w:rsidR="00282006" w:rsidRPr="00F04738">
        <w:rPr>
          <w:rFonts w:ascii="仿宋_GB2312" w:eastAsia="仿宋_GB2312" w:hAnsiTheme="minorEastAsia" w:hint="eastAsia"/>
          <w:sz w:val="30"/>
          <w:szCs w:val="30"/>
        </w:rPr>
        <w:t>联系人：</w:t>
      </w:r>
    </w:p>
    <w:p w:rsidR="00282006" w:rsidRPr="00F04738" w:rsidRDefault="007F6D58" w:rsidP="00F04738">
      <w:pPr>
        <w:spacing w:line="540" w:lineRule="exact"/>
        <w:ind w:firstLineChars="300" w:firstLine="900"/>
        <w:rPr>
          <w:rFonts w:ascii="仿宋_GB2312" w:eastAsia="仿宋_GB2312" w:hAnsiTheme="minorEastAsia" w:hint="eastAsia"/>
          <w:sz w:val="30"/>
          <w:szCs w:val="30"/>
        </w:rPr>
      </w:pPr>
      <w:r w:rsidRPr="00F04738">
        <w:rPr>
          <w:rFonts w:ascii="仿宋_GB2312" w:eastAsia="仿宋_GB2312" w:hAnsiTheme="minorEastAsia" w:hint="eastAsia"/>
          <w:sz w:val="30"/>
          <w:szCs w:val="30"/>
        </w:rPr>
        <w:t>牛老师，</w:t>
      </w:r>
      <w:r w:rsidR="00282006" w:rsidRPr="00F04738">
        <w:rPr>
          <w:rFonts w:ascii="仿宋_GB2312" w:eastAsia="仿宋_GB2312" w:hAnsiTheme="minorEastAsia" w:hint="eastAsia"/>
          <w:sz w:val="30"/>
          <w:szCs w:val="30"/>
        </w:rPr>
        <w:t>电话：83590152</w:t>
      </w:r>
      <w:r w:rsidR="002D7497" w:rsidRPr="00F04738">
        <w:rPr>
          <w:rFonts w:ascii="仿宋_GB2312" w:eastAsia="仿宋_GB2312" w:hAnsiTheme="minorEastAsia" w:hint="eastAsia"/>
          <w:sz w:val="30"/>
          <w:szCs w:val="30"/>
        </w:rPr>
        <w:t>； 顾老师，电话：83590290</w:t>
      </w:r>
      <w:r w:rsidR="00282006" w:rsidRPr="00F04738">
        <w:rPr>
          <w:rFonts w:ascii="仿宋_GB2312" w:eastAsia="仿宋_GB2312" w:hAnsiTheme="minorEastAsia" w:hint="eastAsia"/>
          <w:sz w:val="30"/>
          <w:szCs w:val="30"/>
        </w:rPr>
        <w:t>。</w:t>
      </w:r>
    </w:p>
    <w:p w:rsidR="006A1525" w:rsidRPr="00F04738" w:rsidRDefault="006A1525" w:rsidP="00F04738">
      <w:pPr>
        <w:spacing w:line="540" w:lineRule="exact"/>
        <w:ind w:firstLineChars="150" w:firstLine="450"/>
        <w:rPr>
          <w:rFonts w:ascii="仿宋_GB2312" w:eastAsia="仿宋_GB2312" w:hAnsiTheme="minorEastAsia" w:cs="宋体" w:hint="eastAsia"/>
          <w:color w:val="000000"/>
          <w:kern w:val="0"/>
          <w:sz w:val="30"/>
          <w:szCs w:val="30"/>
        </w:rPr>
      </w:pPr>
    </w:p>
    <w:p w:rsidR="006A1525" w:rsidRPr="00F04738" w:rsidRDefault="006A1525" w:rsidP="00F04738">
      <w:pPr>
        <w:spacing w:line="540" w:lineRule="exact"/>
        <w:ind w:firstLineChars="150" w:firstLine="450"/>
        <w:rPr>
          <w:rFonts w:ascii="仿宋_GB2312" w:eastAsia="仿宋_GB2312" w:hAnsiTheme="minorEastAsia" w:cs="宋体" w:hint="eastAsia"/>
          <w:color w:val="000000"/>
          <w:kern w:val="0"/>
          <w:sz w:val="30"/>
          <w:szCs w:val="30"/>
        </w:rPr>
      </w:pPr>
    </w:p>
    <w:p w:rsidR="006A1525" w:rsidRPr="00F04738" w:rsidRDefault="006A1525" w:rsidP="00F04738">
      <w:pPr>
        <w:spacing w:line="540" w:lineRule="exact"/>
        <w:ind w:firstLineChars="150" w:firstLine="450"/>
        <w:rPr>
          <w:rFonts w:ascii="仿宋_GB2312" w:eastAsia="仿宋_GB2312" w:hAnsiTheme="minorEastAsia" w:cs="宋体" w:hint="eastAsia"/>
          <w:color w:val="000000"/>
          <w:kern w:val="0"/>
          <w:sz w:val="30"/>
          <w:szCs w:val="30"/>
        </w:rPr>
      </w:pPr>
    </w:p>
    <w:p w:rsidR="006A1525" w:rsidRPr="00F04738" w:rsidRDefault="006A1525" w:rsidP="00F04738">
      <w:pPr>
        <w:spacing w:line="540" w:lineRule="exact"/>
        <w:rPr>
          <w:rFonts w:ascii="仿宋_GB2312" w:eastAsia="仿宋_GB2312" w:hAnsiTheme="minorEastAsia" w:cs="宋体" w:hint="eastAsia"/>
          <w:color w:val="000000"/>
          <w:kern w:val="0"/>
          <w:sz w:val="30"/>
          <w:szCs w:val="30"/>
        </w:rPr>
      </w:pPr>
    </w:p>
    <w:p w:rsidR="00CE57C0" w:rsidRPr="00F04738" w:rsidRDefault="006A1525" w:rsidP="00F04738">
      <w:pPr>
        <w:spacing w:line="540" w:lineRule="exact"/>
        <w:ind w:firstLineChars="150" w:firstLine="450"/>
        <w:rPr>
          <w:rFonts w:ascii="仿宋_GB2312" w:eastAsia="仿宋_GB2312" w:hAnsiTheme="minorEastAsia" w:cs="宋体" w:hint="eastAsia"/>
          <w:color w:val="000000"/>
          <w:kern w:val="0"/>
          <w:sz w:val="30"/>
          <w:szCs w:val="30"/>
        </w:rPr>
      </w:pPr>
      <w:r w:rsidRPr="00F04738">
        <w:rPr>
          <w:rFonts w:ascii="仿宋_GB2312" w:eastAsia="仿宋_GB2312" w:hAnsiTheme="minorEastAsia" w:cs="宋体" w:hint="eastAsia"/>
          <w:color w:val="000000"/>
          <w:kern w:val="0"/>
          <w:sz w:val="30"/>
          <w:szCs w:val="30"/>
        </w:rPr>
        <w:t>附件：</w:t>
      </w:r>
    </w:p>
    <w:p w:rsidR="007F6D58" w:rsidRPr="00F04738" w:rsidRDefault="00CE57C0" w:rsidP="00F04738">
      <w:pPr>
        <w:spacing w:line="540" w:lineRule="exact"/>
        <w:ind w:firstLineChars="150" w:firstLine="450"/>
        <w:rPr>
          <w:rFonts w:ascii="仿宋_GB2312" w:eastAsia="仿宋_GB2312" w:hAnsiTheme="minorEastAsia" w:cs="宋体" w:hint="eastAsia"/>
          <w:color w:val="000000"/>
          <w:kern w:val="0"/>
          <w:sz w:val="30"/>
          <w:szCs w:val="30"/>
        </w:rPr>
      </w:pPr>
      <w:r w:rsidRPr="00F04738">
        <w:rPr>
          <w:rFonts w:ascii="仿宋_GB2312" w:eastAsia="仿宋_GB2312" w:hAnsiTheme="minorEastAsia" w:cs="宋体" w:hint="eastAsia"/>
          <w:color w:val="000000"/>
          <w:kern w:val="0"/>
          <w:sz w:val="30"/>
          <w:szCs w:val="30"/>
        </w:rPr>
        <w:t>1、</w:t>
      </w:r>
      <w:r w:rsidR="000110E3" w:rsidRPr="00F04738">
        <w:rPr>
          <w:rFonts w:ascii="仿宋_GB2312" w:eastAsia="仿宋_GB2312" w:hAnsiTheme="minorEastAsia" w:cs="宋体" w:hint="eastAsia"/>
          <w:color w:val="000000"/>
          <w:kern w:val="0"/>
          <w:sz w:val="30"/>
          <w:szCs w:val="30"/>
        </w:rPr>
        <w:t>考生报名</w:t>
      </w:r>
      <w:r w:rsidR="005D2803" w:rsidRPr="00F04738">
        <w:rPr>
          <w:rFonts w:ascii="仿宋_GB2312" w:eastAsia="仿宋_GB2312" w:hAnsiTheme="minorEastAsia" w:cs="宋体" w:hint="eastAsia"/>
          <w:color w:val="000000"/>
          <w:kern w:val="0"/>
          <w:sz w:val="30"/>
          <w:szCs w:val="30"/>
        </w:rPr>
        <w:t>汇总表</w:t>
      </w:r>
      <w:r w:rsidR="007F6D58" w:rsidRPr="00F04738">
        <w:rPr>
          <w:rFonts w:ascii="仿宋_GB2312" w:eastAsia="仿宋_GB2312" w:hAnsiTheme="minorEastAsia" w:cs="宋体" w:hint="eastAsia"/>
          <w:color w:val="000000"/>
          <w:kern w:val="0"/>
          <w:sz w:val="30"/>
          <w:szCs w:val="30"/>
        </w:rPr>
        <w:t>。</w:t>
      </w:r>
    </w:p>
    <w:p w:rsidR="007F6D58" w:rsidRPr="00F04738" w:rsidRDefault="004511A0" w:rsidP="00F04738">
      <w:pPr>
        <w:spacing w:line="540" w:lineRule="exact"/>
        <w:ind w:firstLineChars="150" w:firstLine="450"/>
        <w:rPr>
          <w:rFonts w:ascii="仿宋_GB2312" w:eastAsia="仿宋_GB2312" w:hAnsiTheme="minorEastAsia" w:hint="eastAsia"/>
          <w:bCs/>
          <w:sz w:val="30"/>
          <w:szCs w:val="30"/>
        </w:rPr>
      </w:pPr>
      <w:r w:rsidRPr="00F04738">
        <w:rPr>
          <w:rFonts w:ascii="仿宋_GB2312" w:eastAsia="仿宋_GB2312" w:hAnsiTheme="minorEastAsia" w:hint="eastAsia"/>
          <w:bCs/>
          <w:sz w:val="30"/>
          <w:szCs w:val="30"/>
        </w:rPr>
        <w:t>2</w:t>
      </w:r>
      <w:r w:rsidR="00F11EC9" w:rsidRPr="00F04738">
        <w:rPr>
          <w:rFonts w:ascii="仿宋_GB2312" w:eastAsia="仿宋_GB2312" w:hAnsiTheme="minorEastAsia" w:hint="eastAsia"/>
          <w:bCs/>
          <w:sz w:val="30"/>
          <w:szCs w:val="30"/>
        </w:rPr>
        <w:t>、</w:t>
      </w:r>
      <w:r w:rsidR="000110E3" w:rsidRPr="00F04738">
        <w:rPr>
          <w:rFonts w:ascii="仿宋_GB2312" w:eastAsia="仿宋_GB2312" w:hAnsiTheme="minorEastAsia" w:hint="eastAsia"/>
          <w:bCs/>
          <w:sz w:val="30"/>
          <w:szCs w:val="30"/>
        </w:rPr>
        <w:t>开展江苏省第十一届大学生知识竞赛（文科组）的通知</w:t>
      </w:r>
      <w:r w:rsidR="00C01933" w:rsidRPr="00F04738">
        <w:rPr>
          <w:rFonts w:ascii="仿宋_GB2312" w:eastAsia="仿宋_GB2312" w:hAnsiTheme="minorEastAsia" w:hint="eastAsia"/>
          <w:bCs/>
          <w:sz w:val="30"/>
          <w:szCs w:val="30"/>
        </w:rPr>
        <w:t>，</w:t>
      </w:r>
      <w:r w:rsidR="00C01933" w:rsidRPr="00F04738">
        <w:rPr>
          <w:rFonts w:ascii="仿宋_GB2312" w:eastAsia="仿宋_GB2312" w:hAnsiTheme="minorEastAsia" w:hint="eastAsia"/>
          <w:color w:val="000000"/>
          <w:sz w:val="30"/>
          <w:szCs w:val="30"/>
        </w:rPr>
        <w:t>（</w:t>
      </w:r>
      <w:r w:rsidR="000110E3" w:rsidRPr="00F04738">
        <w:rPr>
          <w:rFonts w:ascii="仿宋_GB2312" w:eastAsia="仿宋_GB2312" w:hAnsiTheme="minorEastAsia" w:hint="eastAsia"/>
          <w:sz w:val="30"/>
          <w:szCs w:val="30"/>
        </w:rPr>
        <w:t>苏高教会〔2018〕16号、苏知竞委〔2018〕8号</w:t>
      </w:r>
      <w:r w:rsidR="00C01933" w:rsidRPr="00F04738">
        <w:rPr>
          <w:rFonts w:ascii="仿宋_GB2312" w:eastAsia="仿宋_GB2312" w:hAnsiTheme="minorEastAsia" w:hint="eastAsia"/>
          <w:sz w:val="30"/>
          <w:szCs w:val="30"/>
        </w:rPr>
        <w:t>）</w:t>
      </w:r>
      <w:r w:rsidR="007F6D58" w:rsidRPr="00F04738">
        <w:rPr>
          <w:rFonts w:ascii="仿宋_GB2312" w:eastAsia="仿宋_GB2312" w:hAnsiTheme="minorEastAsia" w:hint="eastAsia"/>
          <w:bCs/>
          <w:sz w:val="30"/>
          <w:szCs w:val="30"/>
        </w:rPr>
        <w:t>。</w:t>
      </w:r>
    </w:p>
    <w:p w:rsidR="00F11EC9" w:rsidRPr="00F04738" w:rsidRDefault="00F11EC9" w:rsidP="00F04738">
      <w:pPr>
        <w:spacing w:line="540" w:lineRule="exact"/>
        <w:ind w:firstLineChars="150" w:firstLine="450"/>
        <w:rPr>
          <w:rFonts w:ascii="仿宋_GB2312" w:eastAsia="仿宋_GB2312" w:hAnsiTheme="minorEastAsia" w:hint="eastAsia"/>
          <w:sz w:val="30"/>
          <w:szCs w:val="30"/>
        </w:rPr>
      </w:pPr>
    </w:p>
    <w:p w:rsidR="006A1525" w:rsidRPr="00F04738" w:rsidRDefault="006A1525" w:rsidP="00F04738">
      <w:pPr>
        <w:spacing w:line="540" w:lineRule="exact"/>
        <w:ind w:firstLineChars="200" w:firstLine="600"/>
        <w:rPr>
          <w:rFonts w:ascii="仿宋_GB2312" w:eastAsia="仿宋_GB2312" w:hAnsiTheme="minorEastAsia" w:cs="宋体" w:hint="eastAsia"/>
          <w:kern w:val="0"/>
          <w:sz w:val="30"/>
          <w:szCs w:val="30"/>
        </w:rPr>
      </w:pPr>
      <w:r w:rsidRPr="00F04738">
        <w:rPr>
          <w:rFonts w:ascii="仿宋_GB2312" w:eastAsia="仿宋_GB2312" w:hAnsiTheme="minorEastAsia" w:hint="eastAsia"/>
          <w:kern w:val="0"/>
          <w:sz w:val="30"/>
          <w:szCs w:val="30"/>
        </w:rPr>
        <w:t xml:space="preserve">             </w:t>
      </w:r>
    </w:p>
    <w:p w:rsidR="00F11EC9" w:rsidRPr="00F04738" w:rsidRDefault="00F11EC9" w:rsidP="00F04738">
      <w:pPr>
        <w:widowControl/>
        <w:spacing w:line="540" w:lineRule="exact"/>
        <w:ind w:firstLineChars="2980" w:firstLine="8940"/>
        <w:jc w:val="left"/>
        <w:rPr>
          <w:rFonts w:ascii="仿宋_GB2312" w:eastAsia="仿宋_GB2312" w:hAnsiTheme="minorEastAsia" w:cs="宋体" w:hint="eastAsia"/>
          <w:kern w:val="0"/>
          <w:sz w:val="30"/>
          <w:szCs w:val="30"/>
        </w:rPr>
      </w:pPr>
    </w:p>
    <w:p w:rsidR="00F04738" w:rsidRDefault="006A1525" w:rsidP="00F04738">
      <w:pPr>
        <w:widowControl/>
        <w:spacing w:line="360" w:lineRule="exact"/>
        <w:ind w:firstLineChars="3580" w:firstLine="10740"/>
        <w:jc w:val="right"/>
        <w:rPr>
          <w:rFonts w:ascii="仿宋_GB2312" w:eastAsia="仿宋_GB2312" w:hAnsiTheme="minorEastAsia" w:cs="宋体" w:hint="eastAsia"/>
          <w:kern w:val="0"/>
          <w:sz w:val="30"/>
          <w:szCs w:val="30"/>
        </w:rPr>
      </w:pPr>
      <w:r w:rsidRPr="00F04738">
        <w:rPr>
          <w:rFonts w:ascii="仿宋_GB2312" w:eastAsia="仿宋_GB2312" w:hAnsiTheme="minorEastAsia" w:cs="宋体" w:hint="eastAsia"/>
          <w:kern w:val="0"/>
          <w:sz w:val="30"/>
          <w:szCs w:val="30"/>
        </w:rPr>
        <w:t>教</w:t>
      </w:r>
      <w:r w:rsidR="00D96575" w:rsidRPr="00F04738">
        <w:rPr>
          <w:rFonts w:ascii="仿宋_GB2312" w:eastAsia="仿宋_GB2312" w:hAnsiTheme="minorEastAsia" w:cs="宋体" w:hint="eastAsia"/>
          <w:kern w:val="0"/>
          <w:sz w:val="30"/>
          <w:szCs w:val="30"/>
        </w:rPr>
        <w:t>教</w:t>
      </w:r>
      <w:r w:rsidRPr="00F04738">
        <w:rPr>
          <w:rFonts w:ascii="仿宋_GB2312" w:eastAsia="仿宋_GB2312" w:hAnsiTheme="minorEastAsia" w:cs="宋体" w:hint="eastAsia"/>
          <w:kern w:val="0"/>
          <w:sz w:val="30"/>
          <w:szCs w:val="30"/>
        </w:rPr>
        <w:t>务部</w:t>
      </w:r>
    </w:p>
    <w:p w:rsidR="006A1525" w:rsidRPr="00F04738" w:rsidRDefault="00A66140" w:rsidP="00F04738">
      <w:pPr>
        <w:widowControl/>
        <w:spacing w:line="360" w:lineRule="exact"/>
        <w:ind w:firstLineChars="3580" w:firstLine="10740"/>
        <w:jc w:val="right"/>
        <w:rPr>
          <w:rFonts w:ascii="仿宋_GB2312" w:eastAsia="仿宋_GB2312" w:hAnsiTheme="minorEastAsia" w:cs="宋体" w:hint="eastAsia"/>
          <w:kern w:val="0"/>
          <w:sz w:val="30"/>
          <w:szCs w:val="30"/>
        </w:rPr>
      </w:pPr>
      <w:r w:rsidRPr="00F04738">
        <w:rPr>
          <w:rFonts w:ascii="仿宋_GB2312" w:eastAsia="仿宋_GB2312" w:hAnsiTheme="minorEastAsia" w:cs="宋体" w:hint="eastAsia"/>
          <w:kern w:val="0"/>
          <w:sz w:val="30"/>
          <w:szCs w:val="30"/>
        </w:rPr>
        <w:t>2</w:t>
      </w:r>
      <w:r w:rsidR="00D96575" w:rsidRPr="00F04738">
        <w:rPr>
          <w:rFonts w:ascii="仿宋_GB2312" w:eastAsia="仿宋_GB2312" w:hAnsiTheme="minorEastAsia" w:cs="宋体" w:hint="eastAsia"/>
          <w:kern w:val="0"/>
          <w:sz w:val="30"/>
          <w:szCs w:val="30"/>
        </w:rPr>
        <w:t>2</w:t>
      </w:r>
      <w:r w:rsidRPr="00F04738">
        <w:rPr>
          <w:rFonts w:ascii="仿宋_GB2312" w:eastAsia="仿宋_GB2312" w:hAnsiTheme="minorEastAsia" w:cs="宋体" w:hint="eastAsia"/>
          <w:kern w:val="0"/>
          <w:sz w:val="30"/>
          <w:szCs w:val="30"/>
        </w:rPr>
        <w:t>01</w:t>
      </w:r>
      <w:r w:rsidR="00C50008" w:rsidRPr="00F04738">
        <w:rPr>
          <w:rFonts w:ascii="仿宋_GB2312" w:eastAsia="仿宋_GB2312" w:hAnsiTheme="minorEastAsia" w:cs="宋体" w:hint="eastAsia"/>
          <w:kern w:val="0"/>
          <w:sz w:val="30"/>
          <w:szCs w:val="30"/>
        </w:rPr>
        <w:t>9</w:t>
      </w:r>
      <w:r w:rsidR="007F6D58" w:rsidRPr="00F04738">
        <w:rPr>
          <w:rFonts w:ascii="仿宋_GB2312" w:eastAsia="仿宋_GB2312" w:hAnsiTheme="minorEastAsia" w:cs="宋体" w:hint="eastAsia"/>
          <w:kern w:val="0"/>
          <w:sz w:val="30"/>
          <w:szCs w:val="30"/>
        </w:rPr>
        <w:t>年</w:t>
      </w:r>
      <w:r w:rsidRPr="00F04738">
        <w:rPr>
          <w:rFonts w:ascii="仿宋_GB2312" w:eastAsia="仿宋_GB2312" w:hAnsiTheme="minorEastAsia" w:cs="宋体" w:hint="eastAsia"/>
          <w:kern w:val="0"/>
          <w:sz w:val="30"/>
          <w:szCs w:val="30"/>
        </w:rPr>
        <w:t>3</w:t>
      </w:r>
      <w:r w:rsidR="007F6D58" w:rsidRPr="00F04738">
        <w:rPr>
          <w:rFonts w:ascii="仿宋_GB2312" w:eastAsia="仿宋_GB2312" w:hAnsiTheme="minorEastAsia" w:cs="宋体" w:hint="eastAsia"/>
          <w:kern w:val="0"/>
          <w:sz w:val="30"/>
          <w:szCs w:val="30"/>
        </w:rPr>
        <w:t>月</w:t>
      </w:r>
      <w:r w:rsidR="00FC75F2" w:rsidRPr="00F04738">
        <w:rPr>
          <w:rFonts w:ascii="仿宋_GB2312" w:eastAsia="仿宋_GB2312" w:hAnsiTheme="minorEastAsia" w:cs="宋体" w:hint="eastAsia"/>
          <w:kern w:val="0"/>
          <w:sz w:val="30"/>
          <w:szCs w:val="30"/>
        </w:rPr>
        <w:t>2</w:t>
      </w:r>
      <w:r w:rsidR="007F6D58" w:rsidRPr="00F04738">
        <w:rPr>
          <w:rFonts w:ascii="仿宋_GB2312" w:eastAsia="仿宋_GB2312" w:hAnsiTheme="minorEastAsia" w:cs="宋体" w:hint="eastAsia"/>
          <w:kern w:val="0"/>
          <w:sz w:val="30"/>
          <w:szCs w:val="30"/>
        </w:rPr>
        <w:t>6日</w:t>
      </w:r>
    </w:p>
    <w:p w:rsidR="006A1525" w:rsidRPr="00F04738" w:rsidRDefault="006A1525" w:rsidP="00F04738">
      <w:pPr>
        <w:widowControl/>
        <w:spacing w:line="360" w:lineRule="exact"/>
        <w:ind w:firstLine="600"/>
        <w:jc w:val="left"/>
        <w:rPr>
          <w:rFonts w:ascii="仿宋_GB2312" w:eastAsia="仿宋_GB2312" w:hAnsiTheme="minorEastAsia" w:cs="宋体" w:hint="eastAsia"/>
          <w:kern w:val="0"/>
          <w:sz w:val="24"/>
        </w:rPr>
      </w:pPr>
    </w:p>
    <w:p w:rsidR="006A1525" w:rsidRPr="00F04738" w:rsidRDefault="006A1525" w:rsidP="00F04738">
      <w:pPr>
        <w:widowControl/>
        <w:spacing w:line="540" w:lineRule="exact"/>
        <w:ind w:firstLine="600"/>
        <w:jc w:val="left"/>
        <w:rPr>
          <w:rFonts w:ascii="仿宋_GB2312" w:eastAsia="仿宋_GB2312" w:hAnsiTheme="minorEastAsia" w:cs="宋体" w:hint="eastAsia"/>
          <w:kern w:val="0"/>
          <w:sz w:val="24"/>
        </w:rPr>
      </w:pPr>
    </w:p>
    <w:p w:rsidR="006A1525" w:rsidRPr="00F04738" w:rsidRDefault="006A1525" w:rsidP="00F04738">
      <w:pPr>
        <w:widowControl/>
        <w:spacing w:line="540" w:lineRule="exact"/>
        <w:ind w:firstLine="600"/>
        <w:jc w:val="left"/>
        <w:rPr>
          <w:rFonts w:ascii="仿宋_GB2312" w:eastAsia="仿宋_GB2312" w:hAnsiTheme="minorEastAsia" w:cs="宋体" w:hint="eastAsia"/>
          <w:kern w:val="0"/>
          <w:sz w:val="24"/>
        </w:rPr>
      </w:pPr>
      <w:bookmarkStart w:id="0" w:name="_GoBack"/>
      <w:bookmarkEnd w:id="0"/>
    </w:p>
    <w:p w:rsidR="006A1525" w:rsidRPr="00F04738" w:rsidRDefault="006A1525" w:rsidP="00F04738">
      <w:pPr>
        <w:widowControl/>
        <w:spacing w:line="540" w:lineRule="exact"/>
        <w:ind w:firstLine="600"/>
        <w:jc w:val="left"/>
        <w:rPr>
          <w:rFonts w:ascii="仿宋_GB2312" w:eastAsia="仿宋_GB2312" w:hAnsiTheme="minorEastAsia" w:cs="宋体" w:hint="eastAsia"/>
          <w:kern w:val="0"/>
          <w:sz w:val="24"/>
        </w:rPr>
      </w:pPr>
    </w:p>
    <w:p w:rsidR="006A1525" w:rsidRPr="00F04738" w:rsidRDefault="006A1525" w:rsidP="00F04738">
      <w:pPr>
        <w:widowControl/>
        <w:spacing w:line="540" w:lineRule="exact"/>
        <w:ind w:firstLine="600"/>
        <w:jc w:val="left"/>
        <w:rPr>
          <w:rFonts w:ascii="仿宋_GB2312" w:eastAsia="仿宋_GB2312" w:hAnsiTheme="minorEastAsia" w:cs="宋体" w:hint="eastAsia"/>
          <w:kern w:val="0"/>
          <w:sz w:val="24"/>
        </w:rPr>
      </w:pPr>
    </w:p>
    <w:p w:rsidR="006A1525" w:rsidRPr="00F04738" w:rsidRDefault="006A1525" w:rsidP="00F04738">
      <w:pPr>
        <w:widowControl/>
        <w:spacing w:line="540" w:lineRule="exact"/>
        <w:ind w:firstLine="600"/>
        <w:jc w:val="left"/>
        <w:rPr>
          <w:rFonts w:ascii="仿宋_GB2312" w:eastAsia="仿宋_GB2312" w:hAnsiTheme="minorEastAsia" w:cs="宋体" w:hint="eastAsia"/>
          <w:kern w:val="0"/>
          <w:sz w:val="24"/>
        </w:rPr>
      </w:pPr>
    </w:p>
    <w:p w:rsidR="006A1525" w:rsidRPr="00F04738" w:rsidRDefault="006A1525" w:rsidP="00F04738">
      <w:pPr>
        <w:spacing w:line="540" w:lineRule="exact"/>
        <w:rPr>
          <w:rFonts w:ascii="仿宋_GB2312" w:eastAsia="仿宋_GB2312" w:hAnsiTheme="minorEastAsia" w:hint="eastAsia"/>
          <w:sz w:val="24"/>
        </w:rPr>
      </w:pPr>
    </w:p>
    <w:p w:rsidR="00C759A4" w:rsidRPr="00F04738" w:rsidRDefault="00CC5561" w:rsidP="00F04738">
      <w:pPr>
        <w:spacing w:line="540" w:lineRule="exact"/>
        <w:rPr>
          <w:rFonts w:ascii="仿宋_GB2312" w:eastAsia="仿宋_GB2312" w:hAnsiTheme="minorEastAsia" w:hint="eastAsia"/>
          <w:sz w:val="24"/>
        </w:rPr>
      </w:pPr>
    </w:p>
    <w:sectPr w:rsidR="00C759A4" w:rsidRPr="00F04738" w:rsidSect="00D01B31">
      <w:pgSz w:w="11906" w:h="16838" w:code="9"/>
      <w:pgMar w:top="1247" w:right="1247" w:bottom="1247" w:left="124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5561" w:rsidRDefault="00CC5561" w:rsidP="006A1525">
      <w:r>
        <w:separator/>
      </w:r>
    </w:p>
  </w:endnote>
  <w:endnote w:type="continuationSeparator" w:id="0">
    <w:p w:rsidR="00CC5561" w:rsidRDefault="00CC5561" w:rsidP="006A15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5561" w:rsidRDefault="00CC5561" w:rsidP="006A1525">
      <w:r>
        <w:separator/>
      </w:r>
    </w:p>
  </w:footnote>
  <w:footnote w:type="continuationSeparator" w:id="0">
    <w:p w:rsidR="00CC5561" w:rsidRDefault="00CC5561" w:rsidP="006A15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F045E"/>
    <w:multiLevelType w:val="hybridMultilevel"/>
    <w:tmpl w:val="C4CC702C"/>
    <w:lvl w:ilvl="0" w:tplc="043A6BD8">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A9E09A9"/>
    <w:multiLevelType w:val="hybridMultilevel"/>
    <w:tmpl w:val="0680B5CA"/>
    <w:lvl w:ilvl="0" w:tplc="7D3867CA">
      <w:start w:val="1"/>
      <w:numFmt w:val="decimal"/>
      <w:lvlText w:val="%1."/>
      <w:lvlJc w:val="left"/>
      <w:pPr>
        <w:ind w:left="810" w:hanging="360"/>
      </w:pPr>
      <w:rPr>
        <w:rFonts w:hint="default"/>
      </w:rPr>
    </w:lvl>
    <w:lvl w:ilvl="1" w:tplc="04090019" w:tentative="1">
      <w:start w:val="1"/>
      <w:numFmt w:val="lowerLetter"/>
      <w:lvlText w:val="%2)"/>
      <w:lvlJc w:val="left"/>
      <w:pPr>
        <w:ind w:left="1290" w:hanging="420"/>
      </w:pPr>
    </w:lvl>
    <w:lvl w:ilvl="2" w:tplc="0409001B" w:tentative="1">
      <w:start w:val="1"/>
      <w:numFmt w:val="lowerRoman"/>
      <w:lvlText w:val="%3."/>
      <w:lvlJc w:val="right"/>
      <w:pPr>
        <w:ind w:left="1710" w:hanging="420"/>
      </w:pPr>
    </w:lvl>
    <w:lvl w:ilvl="3" w:tplc="0409000F" w:tentative="1">
      <w:start w:val="1"/>
      <w:numFmt w:val="decimal"/>
      <w:lvlText w:val="%4."/>
      <w:lvlJc w:val="left"/>
      <w:pPr>
        <w:ind w:left="2130" w:hanging="420"/>
      </w:pPr>
    </w:lvl>
    <w:lvl w:ilvl="4" w:tplc="04090019" w:tentative="1">
      <w:start w:val="1"/>
      <w:numFmt w:val="lowerLetter"/>
      <w:lvlText w:val="%5)"/>
      <w:lvlJc w:val="left"/>
      <w:pPr>
        <w:ind w:left="2550" w:hanging="420"/>
      </w:pPr>
    </w:lvl>
    <w:lvl w:ilvl="5" w:tplc="0409001B" w:tentative="1">
      <w:start w:val="1"/>
      <w:numFmt w:val="lowerRoman"/>
      <w:lvlText w:val="%6."/>
      <w:lvlJc w:val="right"/>
      <w:pPr>
        <w:ind w:left="2970" w:hanging="420"/>
      </w:pPr>
    </w:lvl>
    <w:lvl w:ilvl="6" w:tplc="0409000F" w:tentative="1">
      <w:start w:val="1"/>
      <w:numFmt w:val="decimal"/>
      <w:lvlText w:val="%7."/>
      <w:lvlJc w:val="left"/>
      <w:pPr>
        <w:ind w:left="3390" w:hanging="420"/>
      </w:pPr>
    </w:lvl>
    <w:lvl w:ilvl="7" w:tplc="04090019" w:tentative="1">
      <w:start w:val="1"/>
      <w:numFmt w:val="lowerLetter"/>
      <w:lvlText w:val="%8)"/>
      <w:lvlJc w:val="left"/>
      <w:pPr>
        <w:ind w:left="3810" w:hanging="420"/>
      </w:pPr>
    </w:lvl>
    <w:lvl w:ilvl="8" w:tplc="0409001B" w:tentative="1">
      <w:start w:val="1"/>
      <w:numFmt w:val="lowerRoman"/>
      <w:lvlText w:val="%9."/>
      <w:lvlJc w:val="right"/>
      <w:pPr>
        <w:ind w:left="423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1C40"/>
    <w:rsid w:val="00006B26"/>
    <w:rsid w:val="000110E3"/>
    <w:rsid w:val="0003109C"/>
    <w:rsid w:val="00031D11"/>
    <w:rsid w:val="0006212E"/>
    <w:rsid w:val="00073B10"/>
    <w:rsid w:val="00143EC7"/>
    <w:rsid w:val="0017065B"/>
    <w:rsid w:val="001726B1"/>
    <w:rsid w:val="00184490"/>
    <w:rsid w:val="001A58C3"/>
    <w:rsid w:val="001A5EEB"/>
    <w:rsid w:val="001E0CDF"/>
    <w:rsid w:val="001E436D"/>
    <w:rsid w:val="00204635"/>
    <w:rsid w:val="00236588"/>
    <w:rsid w:val="00253A91"/>
    <w:rsid w:val="00263A16"/>
    <w:rsid w:val="00282006"/>
    <w:rsid w:val="00285500"/>
    <w:rsid w:val="002A3504"/>
    <w:rsid w:val="002D7497"/>
    <w:rsid w:val="00301986"/>
    <w:rsid w:val="00365B45"/>
    <w:rsid w:val="00372B22"/>
    <w:rsid w:val="00387C3B"/>
    <w:rsid w:val="00396D8C"/>
    <w:rsid w:val="003A1C40"/>
    <w:rsid w:val="003C5603"/>
    <w:rsid w:val="003D791D"/>
    <w:rsid w:val="00401BCE"/>
    <w:rsid w:val="00436481"/>
    <w:rsid w:val="004511A0"/>
    <w:rsid w:val="0048543B"/>
    <w:rsid w:val="00490DFC"/>
    <w:rsid w:val="00494703"/>
    <w:rsid w:val="004F535C"/>
    <w:rsid w:val="004F7C84"/>
    <w:rsid w:val="005845C1"/>
    <w:rsid w:val="005B1879"/>
    <w:rsid w:val="005B3BFB"/>
    <w:rsid w:val="005D2803"/>
    <w:rsid w:val="005E25B8"/>
    <w:rsid w:val="00642312"/>
    <w:rsid w:val="006A1525"/>
    <w:rsid w:val="006A39EF"/>
    <w:rsid w:val="006B537B"/>
    <w:rsid w:val="0070436B"/>
    <w:rsid w:val="007079E5"/>
    <w:rsid w:val="00727B20"/>
    <w:rsid w:val="00773FA9"/>
    <w:rsid w:val="007F4492"/>
    <w:rsid w:val="007F6D58"/>
    <w:rsid w:val="00800AA9"/>
    <w:rsid w:val="00831436"/>
    <w:rsid w:val="008468A3"/>
    <w:rsid w:val="00865328"/>
    <w:rsid w:val="008656C2"/>
    <w:rsid w:val="00914ADB"/>
    <w:rsid w:val="009C7D04"/>
    <w:rsid w:val="009D0C2B"/>
    <w:rsid w:val="009F27F2"/>
    <w:rsid w:val="009F2F99"/>
    <w:rsid w:val="00A0733D"/>
    <w:rsid w:val="00A14841"/>
    <w:rsid w:val="00A5304D"/>
    <w:rsid w:val="00A56CF0"/>
    <w:rsid w:val="00A66140"/>
    <w:rsid w:val="00AA28A4"/>
    <w:rsid w:val="00AB56ED"/>
    <w:rsid w:val="00B5189F"/>
    <w:rsid w:val="00B571B5"/>
    <w:rsid w:val="00B65E9C"/>
    <w:rsid w:val="00BA43FE"/>
    <w:rsid w:val="00BC0182"/>
    <w:rsid w:val="00BF3DDF"/>
    <w:rsid w:val="00C01933"/>
    <w:rsid w:val="00C02710"/>
    <w:rsid w:val="00C438B5"/>
    <w:rsid w:val="00C50008"/>
    <w:rsid w:val="00C53F5A"/>
    <w:rsid w:val="00C60769"/>
    <w:rsid w:val="00C71780"/>
    <w:rsid w:val="00C9715F"/>
    <w:rsid w:val="00CC5561"/>
    <w:rsid w:val="00CE0671"/>
    <w:rsid w:val="00CE57C0"/>
    <w:rsid w:val="00CE5978"/>
    <w:rsid w:val="00D47BAB"/>
    <w:rsid w:val="00D51C5E"/>
    <w:rsid w:val="00D96575"/>
    <w:rsid w:val="00DC2BAB"/>
    <w:rsid w:val="00DC2F88"/>
    <w:rsid w:val="00E229C4"/>
    <w:rsid w:val="00E40595"/>
    <w:rsid w:val="00EB392D"/>
    <w:rsid w:val="00ED2622"/>
    <w:rsid w:val="00EF491F"/>
    <w:rsid w:val="00F04738"/>
    <w:rsid w:val="00F11EC9"/>
    <w:rsid w:val="00FA4F73"/>
    <w:rsid w:val="00FC1488"/>
    <w:rsid w:val="00FC75F2"/>
    <w:rsid w:val="00FD58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152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A152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A1525"/>
    <w:rPr>
      <w:sz w:val="18"/>
      <w:szCs w:val="18"/>
    </w:rPr>
  </w:style>
  <w:style w:type="paragraph" w:styleId="a4">
    <w:name w:val="footer"/>
    <w:basedOn w:val="a"/>
    <w:link w:val="Char0"/>
    <w:uiPriority w:val="99"/>
    <w:unhideWhenUsed/>
    <w:rsid w:val="006A152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A1525"/>
    <w:rPr>
      <w:sz w:val="18"/>
      <w:szCs w:val="18"/>
    </w:rPr>
  </w:style>
  <w:style w:type="paragraph" w:styleId="a5">
    <w:name w:val="List Paragraph"/>
    <w:basedOn w:val="a"/>
    <w:uiPriority w:val="34"/>
    <w:qFormat/>
    <w:rsid w:val="006A1525"/>
    <w:pPr>
      <w:ind w:firstLineChars="200" w:firstLine="420"/>
    </w:pPr>
  </w:style>
  <w:style w:type="paragraph" w:styleId="2">
    <w:name w:val="Body Text Indent 2"/>
    <w:basedOn w:val="a"/>
    <w:link w:val="2Char"/>
    <w:rsid w:val="006A1525"/>
    <w:pPr>
      <w:spacing w:line="0" w:lineRule="atLeast"/>
      <w:ind w:firstLineChars="200" w:firstLine="560"/>
    </w:pPr>
    <w:rPr>
      <w:rFonts w:ascii="宋体" w:hAnsi="宋体"/>
      <w:sz w:val="28"/>
      <w:szCs w:val="28"/>
    </w:rPr>
  </w:style>
  <w:style w:type="character" w:customStyle="1" w:styleId="2Char">
    <w:name w:val="正文文本缩进 2 Char"/>
    <w:basedOn w:val="a0"/>
    <w:link w:val="2"/>
    <w:rsid w:val="006A1525"/>
    <w:rPr>
      <w:rFonts w:ascii="宋体" w:eastAsia="宋体" w:hAnsi="宋体" w:cs="Times New Roman"/>
      <w:sz w:val="28"/>
      <w:szCs w:val="28"/>
    </w:rPr>
  </w:style>
  <w:style w:type="character" w:styleId="a6">
    <w:name w:val="Hyperlink"/>
    <w:basedOn w:val="a0"/>
    <w:uiPriority w:val="99"/>
    <w:unhideWhenUsed/>
    <w:rsid w:val="00A0733D"/>
    <w:rPr>
      <w:color w:val="0563C1" w:themeColor="hyperlink"/>
      <w:u w:val="single"/>
    </w:rPr>
  </w:style>
  <w:style w:type="paragraph" w:styleId="a7">
    <w:name w:val="Balloon Text"/>
    <w:basedOn w:val="a"/>
    <w:link w:val="Char1"/>
    <w:uiPriority w:val="99"/>
    <w:semiHidden/>
    <w:unhideWhenUsed/>
    <w:rsid w:val="005845C1"/>
    <w:rPr>
      <w:sz w:val="18"/>
      <w:szCs w:val="18"/>
    </w:rPr>
  </w:style>
  <w:style w:type="character" w:customStyle="1" w:styleId="Char1">
    <w:name w:val="批注框文本 Char"/>
    <w:basedOn w:val="a0"/>
    <w:link w:val="a7"/>
    <w:uiPriority w:val="99"/>
    <w:semiHidden/>
    <w:rsid w:val="005845C1"/>
    <w:rPr>
      <w:rFonts w:ascii="Times New Roman" w:eastAsia="宋体" w:hAnsi="Times New Roman" w:cs="Times New Roman"/>
      <w:sz w:val="18"/>
      <w:szCs w:val="18"/>
    </w:rPr>
  </w:style>
  <w:style w:type="paragraph" w:styleId="a8">
    <w:name w:val="Normal (Web)"/>
    <w:basedOn w:val="a"/>
    <w:uiPriority w:val="99"/>
    <w:unhideWhenUsed/>
    <w:rsid w:val="00EB392D"/>
    <w:pPr>
      <w:widowControl/>
      <w:spacing w:before="100" w:beforeAutospacing="1" w:after="100" w:afterAutospacing="1"/>
      <w:jc w:val="left"/>
    </w:pPr>
    <w:rPr>
      <w:rFonts w:ascii="宋体" w:hAnsi="宋体" w:cs="宋体"/>
      <w:kern w:val="0"/>
      <w:sz w:val="24"/>
    </w:rPr>
  </w:style>
  <w:style w:type="character" w:styleId="a9">
    <w:name w:val="Strong"/>
    <w:basedOn w:val="a0"/>
    <w:uiPriority w:val="22"/>
    <w:qFormat/>
    <w:rsid w:val="00EB392D"/>
    <w:rPr>
      <w:b/>
      <w:bCs/>
    </w:rPr>
  </w:style>
  <w:style w:type="paragraph" w:styleId="aa">
    <w:name w:val="Body Text"/>
    <w:basedOn w:val="a"/>
    <w:link w:val="Char2"/>
    <w:uiPriority w:val="99"/>
    <w:semiHidden/>
    <w:unhideWhenUsed/>
    <w:rsid w:val="00301986"/>
    <w:pPr>
      <w:spacing w:after="120"/>
    </w:pPr>
  </w:style>
  <w:style w:type="character" w:customStyle="1" w:styleId="Char2">
    <w:name w:val="正文文本 Char"/>
    <w:basedOn w:val="a0"/>
    <w:link w:val="aa"/>
    <w:uiPriority w:val="99"/>
    <w:semiHidden/>
    <w:rsid w:val="00301986"/>
    <w:rPr>
      <w:rFonts w:ascii="Times New Roman" w:eastAsia="宋体" w:hAnsi="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152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A152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A1525"/>
    <w:rPr>
      <w:sz w:val="18"/>
      <w:szCs w:val="18"/>
    </w:rPr>
  </w:style>
  <w:style w:type="paragraph" w:styleId="a4">
    <w:name w:val="footer"/>
    <w:basedOn w:val="a"/>
    <w:link w:val="Char0"/>
    <w:uiPriority w:val="99"/>
    <w:unhideWhenUsed/>
    <w:rsid w:val="006A152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A1525"/>
    <w:rPr>
      <w:sz w:val="18"/>
      <w:szCs w:val="18"/>
    </w:rPr>
  </w:style>
  <w:style w:type="paragraph" w:styleId="a5">
    <w:name w:val="List Paragraph"/>
    <w:basedOn w:val="a"/>
    <w:uiPriority w:val="34"/>
    <w:qFormat/>
    <w:rsid w:val="006A1525"/>
    <w:pPr>
      <w:ind w:firstLineChars="200" w:firstLine="420"/>
    </w:pPr>
  </w:style>
  <w:style w:type="paragraph" w:styleId="2">
    <w:name w:val="Body Text Indent 2"/>
    <w:basedOn w:val="a"/>
    <w:link w:val="2Char"/>
    <w:rsid w:val="006A1525"/>
    <w:pPr>
      <w:spacing w:line="0" w:lineRule="atLeast"/>
      <w:ind w:firstLineChars="200" w:firstLine="560"/>
    </w:pPr>
    <w:rPr>
      <w:rFonts w:ascii="宋体" w:hAnsi="宋体"/>
      <w:sz w:val="28"/>
      <w:szCs w:val="28"/>
    </w:rPr>
  </w:style>
  <w:style w:type="character" w:customStyle="1" w:styleId="2Char">
    <w:name w:val="正文文本缩进 2 Char"/>
    <w:basedOn w:val="a0"/>
    <w:link w:val="2"/>
    <w:rsid w:val="006A1525"/>
    <w:rPr>
      <w:rFonts w:ascii="宋体" w:eastAsia="宋体" w:hAnsi="宋体" w:cs="Times New Roman"/>
      <w:sz w:val="28"/>
      <w:szCs w:val="28"/>
    </w:rPr>
  </w:style>
  <w:style w:type="character" w:styleId="a6">
    <w:name w:val="Hyperlink"/>
    <w:basedOn w:val="a0"/>
    <w:uiPriority w:val="99"/>
    <w:unhideWhenUsed/>
    <w:rsid w:val="00A0733D"/>
    <w:rPr>
      <w:color w:val="0563C1" w:themeColor="hyperlink"/>
      <w:u w:val="single"/>
    </w:rPr>
  </w:style>
  <w:style w:type="paragraph" w:styleId="a7">
    <w:name w:val="Balloon Text"/>
    <w:basedOn w:val="a"/>
    <w:link w:val="Char1"/>
    <w:uiPriority w:val="99"/>
    <w:semiHidden/>
    <w:unhideWhenUsed/>
    <w:rsid w:val="005845C1"/>
    <w:rPr>
      <w:sz w:val="18"/>
      <w:szCs w:val="18"/>
    </w:rPr>
  </w:style>
  <w:style w:type="character" w:customStyle="1" w:styleId="Char1">
    <w:name w:val="批注框文本 Char"/>
    <w:basedOn w:val="a0"/>
    <w:link w:val="a7"/>
    <w:uiPriority w:val="99"/>
    <w:semiHidden/>
    <w:rsid w:val="005845C1"/>
    <w:rPr>
      <w:rFonts w:ascii="Times New Roman" w:eastAsia="宋体" w:hAnsi="Times New Roman" w:cs="Times New Roman"/>
      <w:sz w:val="18"/>
      <w:szCs w:val="18"/>
    </w:rPr>
  </w:style>
  <w:style w:type="paragraph" w:styleId="a8">
    <w:name w:val="Normal (Web)"/>
    <w:basedOn w:val="a"/>
    <w:uiPriority w:val="99"/>
    <w:unhideWhenUsed/>
    <w:rsid w:val="00EB392D"/>
    <w:pPr>
      <w:widowControl/>
      <w:spacing w:before="100" w:beforeAutospacing="1" w:after="100" w:afterAutospacing="1"/>
      <w:jc w:val="left"/>
    </w:pPr>
    <w:rPr>
      <w:rFonts w:ascii="宋体" w:hAnsi="宋体" w:cs="宋体"/>
      <w:kern w:val="0"/>
      <w:sz w:val="24"/>
    </w:rPr>
  </w:style>
  <w:style w:type="character" w:styleId="a9">
    <w:name w:val="Strong"/>
    <w:basedOn w:val="a0"/>
    <w:uiPriority w:val="22"/>
    <w:qFormat/>
    <w:rsid w:val="00EB392D"/>
    <w:rPr>
      <w:b/>
      <w:bCs/>
    </w:rPr>
  </w:style>
  <w:style w:type="paragraph" w:styleId="aa">
    <w:name w:val="Body Text"/>
    <w:basedOn w:val="a"/>
    <w:link w:val="Char2"/>
    <w:uiPriority w:val="99"/>
    <w:semiHidden/>
    <w:unhideWhenUsed/>
    <w:rsid w:val="00301986"/>
    <w:pPr>
      <w:spacing w:after="120"/>
    </w:pPr>
  </w:style>
  <w:style w:type="character" w:customStyle="1" w:styleId="Char2">
    <w:name w:val="正文文本 Char"/>
    <w:basedOn w:val="a0"/>
    <w:link w:val="aa"/>
    <w:uiPriority w:val="99"/>
    <w:semiHidden/>
    <w:rsid w:val="00301986"/>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1112641">
      <w:bodyDiv w:val="1"/>
      <w:marLeft w:val="0"/>
      <w:marRight w:val="0"/>
      <w:marTop w:val="0"/>
      <w:marBottom w:val="0"/>
      <w:divBdr>
        <w:top w:val="none" w:sz="0" w:space="0" w:color="auto"/>
        <w:left w:val="none" w:sz="0" w:space="0" w:color="auto"/>
        <w:bottom w:val="none" w:sz="0" w:space="0" w:color="auto"/>
        <w:right w:val="none" w:sz="0" w:space="0" w:color="auto"/>
      </w:divBdr>
      <w:divsChild>
        <w:div w:id="1816676880">
          <w:marLeft w:val="0"/>
          <w:marRight w:val="0"/>
          <w:marTop w:val="0"/>
          <w:marBottom w:val="0"/>
          <w:divBdr>
            <w:top w:val="none" w:sz="0" w:space="0" w:color="auto"/>
            <w:left w:val="none" w:sz="0" w:space="0" w:color="auto"/>
            <w:bottom w:val="none" w:sz="0" w:space="0" w:color="auto"/>
            <w:right w:val="none" w:sz="0" w:space="0" w:color="auto"/>
          </w:divBdr>
          <w:divsChild>
            <w:div w:id="1319109882">
              <w:marLeft w:val="0"/>
              <w:marRight w:val="0"/>
              <w:marTop w:val="0"/>
              <w:marBottom w:val="0"/>
              <w:divBdr>
                <w:top w:val="none" w:sz="0" w:space="0" w:color="auto"/>
                <w:left w:val="none" w:sz="0" w:space="0" w:color="auto"/>
                <w:bottom w:val="none" w:sz="0" w:space="0" w:color="auto"/>
                <w:right w:val="none" w:sz="0" w:space="0" w:color="auto"/>
              </w:divBdr>
              <w:divsChild>
                <w:div w:id="583757240">
                  <w:marLeft w:val="0"/>
                  <w:marRight w:val="0"/>
                  <w:marTop w:val="0"/>
                  <w:marBottom w:val="0"/>
                  <w:divBdr>
                    <w:top w:val="none" w:sz="0" w:space="0" w:color="auto"/>
                    <w:left w:val="none" w:sz="0" w:space="0" w:color="auto"/>
                    <w:bottom w:val="none" w:sz="0" w:space="0" w:color="auto"/>
                    <w:right w:val="none" w:sz="0" w:space="0" w:color="auto"/>
                  </w:divBdr>
                  <w:divsChild>
                    <w:div w:id="963729625">
                      <w:marLeft w:val="0"/>
                      <w:marRight w:val="0"/>
                      <w:marTop w:val="0"/>
                      <w:marBottom w:val="0"/>
                      <w:divBdr>
                        <w:top w:val="none" w:sz="0" w:space="0" w:color="auto"/>
                        <w:left w:val="none" w:sz="0" w:space="0" w:color="auto"/>
                        <w:bottom w:val="none" w:sz="0" w:space="0" w:color="auto"/>
                        <w:right w:val="none" w:sz="0" w:space="0" w:color="auto"/>
                      </w:divBdr>
                      <w:divsChild>
                        <w:div w:id="453672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715</TotalTime>
  <Pages>3</Pages>
  <Words>214</Words>
  <Characters>1225</Characters>
  <Application>Microsoft Office Word</Application>
  <DocSecurity>0</DocSecurity>
  <Lines>10</Lines>
  <Paragraphs>2</Paragraphs>
  <ScaleCrop>false</ScaleCrop>
  <Company>Microsoft</Company>
  <LinksUpToDate>false</LinksUpToDate>
  <CharactersWithSpaces>1437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郭昌清</cp:lastModifiedBy>
  <cp:revision>71</cp:revision>
  <cp:lastPrinted>2016-03-23T03:10:00Z</cp:lastPrinted>
  <dcterms:created xsi:type="dcterms:W3CDTF">2015-03-16T08:31:00Z</dcterms:created>
  <dcterms:modified xsi:type="dcterms:W3CDTF">2019-03-27T03:09:00Z</dcterms:modified>
</cp:coreProperties>
</file>